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323EB74D"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E76CA6">
        <w:rPr>
          <w:b/>
          <w:sz w:val="24"/>
          <w:szCs w:val="24"/>
          <w:lang w:eastAsia="ko-KR"/>
        </w:rPr>
        <w:t>#92</w:t>
      </w:r>
      <w:r w:rsidR="00C11604">
        <w:rPr>
          <w:b/>
          <w:sz w:val="24"/>
          <w:szCs w:val="24"/>
          <w:lang w:eastAsia="ko-KR"/>
        </w:rPr>
        <w:t>bis</w:t>
      </w:r>
      <w:r w:rsidRPr="006E473F">
        <w:rPr>
          <w:rFonts w:hint="eastAsia"/>
          <w:b/>
          <w:sz w:val="24"/>
          <w:szCs w:val="24"/>
          <w:lang w:eastAsia="ko-KR"/>
        </w:rPr>
        <w:tab/>
      </w:r>
      <w:r w:rsidR="00E07AB6" w:rsidRPr="00E07AB6">
        <w:rPr>
          <w:b/>
          <w:i/>
          <w:sz w:val="24"/>
          <w:szCs w:val="24"/>
          <w:lang w:eastAsia="ko-KR"/>
        </w:rPr>
        <w:t>R1-1804350</w:t>
      </w:r>
    </w:p>
    <w:bookmarkEnd w:id="0"/>
    <w:bookmarkEnd w:id="1"/>
    <w:p w14:paraId="485DEC7A" w14:textId="77777777" w:rsidR="00C11604" w:rsidRPr="00C51967" w:rsidRDefault="00C11604" w:rsidP="00C11604">
      <w:pPr>
        <w:pStyle w:val="CRCoverPage"/>
        <w:spacing w:after="240"/>
        <w:outlineLvl w:val="0"/>
        <w:rPr>
          <w:b/>
          <w:noProof/>
          <w:sz w:val="24"/>
          <w:szCs w:val="24"/>
        </w:rPr>
      </w:pPr>
      <w:r>
        <w:rPr>
          <w:b/>
          <w:bCs/>
          <w:noProof/>
          <w:sz w:val="24"/>
          <w:szCs w:val="24"/>
          <w:lang w:eastAsia="ko-KR"/>
        </w:rPr>
        <w:t>Sanya</w:t>
      </w:r>
      <w:r w:rsidRPr="006F5C32">
        <w:rPr>
          <w:b/>
          <w:bCs/>
          <w:noProof/>
          <w:sz w:val="24"/>
          <w:szCs w:val="24"/>
          <w:lang w:eastAsia="ko-KR"/>
        </w:rPr>
        <w:t xml:space="preserve">, </w:t>
      </w:r>
      <w:r>
        <w:rPr>
          <w:b/>
          <w:bCs/>
          <w:noProof/>
          <w:sz w:val="24"/>
          <w:szCs w:val="24"/>
          <w:lang w:eastAsia="ko-KR"/>
        </w:rPr>
        <w:t>China</w:t>
      </w:r>
      <w:r w:rsidRPr="006F5C32">
        <w:rPr>
          <w:b/>
          <w:bCs/>
          <w:noProof/>
          <w:sz w:val="24"/>
          <w:szCs w:val="24"/>
          <w:lang w:eastAsia="ko-KR"/>
        </w:rPr>
        <w:t xml:space="preserve">, </w:t>
      </w:r>
      <w:r>
        <w:rPr>
          <w:b/>
          <w:bCs/>
          <w:noProof/>
          <w:sz w:val="24"/>
          <w:szCs w:val="24"/>
          <w:lang w:eastAsia="ko-KR"/>
        </w:rPr>
        <w:t>April</w:t>
      </w:r>
      <w:r w:rsidRPr="006F5C32">
        <w:rPr>
          <w:b/>
          <w:bCs/>
          <w:noProof/>
          <w:sz w:val="24"/>
          <w:szCs w:val="24"/>
          <w:lang w:eastAsia="ko-KR"/>
        </w:rPr>
        <w:t xml:space="preserve"> </w:t>
      </w:r>
      <w:r>
        <w:rPr>
          <w:b/>
          <w:bCs/>
          <w:noProof/>
          <w:sz w:val="24"/>
          <w:szCs w:val="24"/>
          <w:lang w:eastAsia="ko-KR"/>
        </w:rPr>
        <w:t>1</w:t>
      </w:r>
      <w:r w:rsidRPr="006F5C32">
        <w:rPr>
          <w:b/>
          <w:bCs/>
          <w:noProof/>
          <w:sz w:val="24"/>
          <w:szCs w:val="24"/>
          <w:lang w:eastAsia="ko-KR"/>
        </w:rPr>
        <w:t>6th –</w:t>
      </w:r>
      <w:r>
        <w:rPr>
          <w:b/>
          <w:bCs/>
          <w:noProof/>
          <w:sz w:val="24"/>
          <w:szCs w:val="24"/>
          <w:lang w:eastAsia="ko-KR"/>
        </w:rPr>
        <w:t xml:space="preserve"> </w:t>
      </w:r>
      <w:r w:rsidRPr="006F5C32">
        <w:rPr>
          <w:b/>
          <w:bCs/>
          <w:noProof/>
          <w:sz w:val="24"/>
          <w:szCs w:val="24"/>
          <w:lang w:eastAsia="ko-KR"/>
        </w:rPr>
        <w:t>2</w:t>
      </w:r>
      <w:r>
        <w:rPr>
          <w:b/>
          <w:bCs/>
          <w:noProof/>
          <w:sz w:val="24"/>
          <w:szCs w:val="24"/>
          <w:lang w:eastAsia="ko-KR"/>
        </w:rPr>
        <w:t>0th</w:t>
      </w:r>
      <w:r w:rsidRPr="006F5C32">
        <w:rPr>
          <w:b/>
          <w:bCs/>
          <w:noProof/>
          <w:sz w:val="24"/>
          <w:szCs w:val="24"/>
          <w:lang w:eastAsia="ko-KR"/>
        </w:rPr>
        <w:t>, 2018</w:t>
      </w:r>
    </w:p>
    <w:p w14:paraId="534B7880" w14:textId="43DEC33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E76CA6">
        <w:rPr>
          <w:rFonts w:ascii="Arial" w:hAnsi="Arial"/>
          <w:sz w:val="24"/>
        </w:rPr>
        <w:t>1.</w:t>
      </w:r>
      <w:r w:rsidR="0046738B">
        <w:rPr>
          <w:rFonts w:ascii="Arial" w:hAnsi="Arial"/>
          <w:sz w:val="24"/>
        </w:rPr>
        <w:t>5</w:t>
      </w:r>
      <w:r w:rsidR="007A325B">
        <w:rPr>
          <w:rFonts w:ascii="Arial" w:hAnsi="Arial"/>
          <w:sz w:val="24"/>
        </w:rPr>
        <w:t>.</w:t>
      </w:r>
      <w:r w:rsidR="0046738B">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735E6E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46738B" w:rsidRPr="0046738B">
        <w:rPr>
          <w:rFonts w:ascii="Arial" w:hAnsi="Arial"/>
          <w:sz w:val="24"/>
        </w:rPr>
        <w:t>Corrections on Measurements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1A52BFE3"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4F1CD6">
        <w:rPr>
          <w:rFonts w:eastAsiaTheme="minorEastAsia"/>
          <w:lang w:val="en-US" w:eastAsia="ko-KR"/>
        </w:rPr>
        <w:t>contribution discusses the remaining issues on the m</w:t>
      </w:r>
      <w:r w:rsidR="004F1CD6" w:rsidRPr="004F1CD6">
        <w:rPr>
          <w:rFonts w:eastAsiaTheme="minorEastAsia"/>
          <w:lang w:val="en-US" w:eastAsia="ko-KR"/>
        </w:rPr>
        <w:t xml:space="preserve">easurements for </w:t>
      </w:r>
      <w:r w:rsidR="004F1CD6">
        <w:rPr>
          <w:rFonts w:eastAsiaTheme="minorEastAsia"/>
          <w:lang w:val="en-US" w:eastAsia="ko-KR"/>
        </w:rPr>
        <w:t>m</w:t>
      </w:r>
      <w:r w:rsidR="004F1CD6" w:rsidRPr="004F1CD6">
        <w:rPr>
          <w:rFonts w:eastAsiaTheme="minorEastAsia"/>
          <w:lang w:val="en-US" w:eastAsia="ko-KR"/>
        </w:rPr>
        <w:t xml:space="preserve">obility </w:t>
      </w:r>
      <w:r w:rsidR="004F1CD6">
        <w:rPr>
          <w:rFonts w:eastAsiaTheme="minorEastAsia"/>
          <w:lang w:val="en-US" w:eastAsia="ko-KR"/>
        </w:rPr>
        <w:t>m</w:t>
      </w:r>
      <w:r w:rsidR="004F1CD6" w:rsidRPr="004F1CD6">
        <w:rPr>
          <w:rFonts w:eastAsiaTheme="minorEastAsia"/>
          <w:lang w:val="en-US" w:eastAsia="ko-KR"/>
        </w:rPr>
        <w:t>anagement</w:t>
      </w:r>
      <w:r w:rsidR="004F1CD6">
        <w:rPr>
          <w:rFonts w:eastAsiaTheme="minorEastAsia"/>
          <w:lang w:val="en-US" w:eastAsia="ko-KR"/>
        </w:rPr>
        <w:t>.</w:t>
      </w:r>
      <w:r w:rsidR="00E07AB6">
        <w:rPr>
          <w:rFonts w:eastAsiaTheme="minorEastAsia"/>
          <w:lang w:val="en-US" w:eastAsia="ko-KR"/>
        </w:rPr>
        <w:t xml:space="preserve"> It is updated from </w:t>
      </w:r>
      <w:r w:rsidR="00E07AB6" w:rsidRPr="00E07AB6">
        <w:rPr>
          <w:rFonts w:eastAsiaTheme="minorEastAsia"/>
          <w:lang w:val="en-US" w:eastAsia="ko-KR"/>
        </w:rPr>
        <w:t>R1-1801952</w:t>
      </w:r>
      <w:r w:rsidR="00EE4948">
        <w:rPr>
          <w:rFonts w:eastAsiaTheme="minorEastAsia"/>
          <w:lang w:val="en-US" w:eastAsia="ko-KR"/>
        </w:rPr>
        <w:t>.</w:t>
      </w:r>
      <w:bookmarkStart w:id="3" w:name="_GoBack"/>
      <w:bookmarkEnd w:id="3"/>
    </w:p>
    <w:p w14:paraId="24941D6D" w14:textId="790D2FEA" w:rsidR="00F75FB4" w:rsidRPr="00283218" w:rsidRDefault="00F75FB4" w:rsidP="00F75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83218">
        <w:rPr>
          <w:szCs w:val="20"/>
          <w:lang w:val="en-US"/>
        </w:rPr>
        <w:t>C-DRX UE’s assumption on CSI-RS reception</w:t>
      </w:r>
    </w:p>
    <w:p w14:paraId="71913E00" w14:textId="17485838" w:rsidR="00F75FB4" w:rsidRDefault="00A2304C" w:rsidP="00F46B6E">
      <w:pPr>
        <w:pStyle w:val="B1"/>
        <w:ind w:left="1000" w:hangingChars="500" w:hanging="1000"/>
        <w:jc w:val="both"/>
        <w:rPr>
          <w:lang w:val="en-US"/>
        </w:rPr>
      </w:pPr>
      <w:r>
        <w:rPr>
          <w:lang w:val="en-US"/>
        </w:rPr>
        <w:t xml:space="preserve">For </w:t>
      </w:r>
      <w:r w:rsidRPr="00F75FB4">
        <w:rPr>
          <w:lang w:val="en-US"/>
        </w:rPr>
        <w:t>C-DRX UE’s assumption on CSI-RS reception</w:t>
      </w:r>
      <w:r>
        <w:rPr>
          <w:lang w:val="en-US"/>
        </w:rPr>
        <w:t xml:space="preserve">, </w:t>
      </w:r>
      <w:r>
        <w:rPr>
          <w:rFonts w:hint="eastAsia"/>
          <w:lang w:val="en-US" w:eastAsia="ko-KR"/>
        </w:rPr>
        <w:t>R</w:t>
      </w:r>
      <w:r>
        <w:rPr>
          <w:lang w:val="en-US" w:eastAsia="ko-KR"/>
        </w:rPr>
        <w:t>AN</w:t>
      </w:r>
      <w:r>
        <w:rPr>
          <w:rFonts w:hint="eastAsia"/>
          <w:lang w:val="en-US" w:eastAsia="ko-KR"/>
        </w:rPr>
        <w:t>1</w:t>
      </w:r>
      <w:r>
        <w:rPr>
          <w:lang w:val="en-US" w:eastAsia="ko-KR"/>
        </w:rPr>
        <w:t xml:space="preserve">#91 identified </w:t>
      </w:r>
      <w:r>
        <w:rPr>
          <w:lang w:val="en-US"/>
        </w:rPr>
        <w:t>two alternatives as following:</w:t>
      </w:r>
    </w:p>
    <w:p w14:paraId="611065F5" w14:textId="77777777" w:rsidR="00A2304C" w:rsidRPr="00A2304C" w:rsidRDefault="00A2304C" w:rsidP="000C44BE">
      <w:pPr>
        <w:pStyle w:val="a4"/>
        <w:numPr>
          <w:ilvl w:val="0"/>
          <w:numId w:val="6"/>
        </w:numPr>
        <w:ind w:leftChars="0"/>
      </w:pPr>
      <w:r w:rsidRPr="00A2304C">
        <w:t>Alt 1: UE assumes that the periodicity of CSI-RS resources before entering C-DRX mode is kept during C-DRX mode, and it is up to UE implementation that UE measures CSI-RS resources of neighbour cell even outside active time.</w:t>
      </w:r>
    </w:p>
    <w:p w14:paraId="3280EE72" w14:textId="394C4F08" w:rsidR="00A2304C" w:rsidRDefault="00A2304C" w:rsidP="000C44BE">
      <w:pPr>
        <w:pStyle w:val="a4"/>
        <w:numPr>
          <w:ilvl w:val="0"/>
          <w:numId w:val="6"/>
        </w:numPr>
        <w:ind w:leftChars="0"/>
      </w:pPr>
      <w:r w:rsidRPr="00A2304C">
        <w:t>Alt 2: Network is not required to transmit the configured CSI-RS resources for L3 mobility that occur outside the active time of UE configured with C-DRX.</w:t>
      </w:r>
      <w:r>
        <w:t xml:space="preserve"> </w:t>
      </w:r>
    </w:p>
    <w:p w14:paraId="74897D2E" w14:textId="77777777" w:rsidR="005E268D" w:rsidRDefault="00770ED4" w:rsidP="005E268D">
      <w:pPr>
        <w:pStyle w:val="B1"/>
        <w:ind w:left="0" w:firstLine="0"/>
        <w:jc w:val="both"/>
        <w:rPr>
          <w:lang w:val="en-US" w:eastAsia="ko-KR"/>
        </w:rPr>
      </w:pPr>
      <w:r>
        <w:rPr>
          <w:rFonts w:hint="eastAsia"/>
          <w:lang w:val="en-US" w:eastAsia="ko-KR"/>
        </w:rPr>
        <w:t>T</w:t>
      </w:r>
      <w:r>
        <w:rPr>
          <w:lang w:val="en-US" w:eastAsia="ko-KR"/>
        </w:rPr>
        <w:t xml:space="preserve">aking into account current DRX operation </w:t>
      </w:r>
      <w:r w:rsidR="00E53D46">
        <w:rPr>
          <w:lang w:val="en-US" w:eastAsia="ko-KR"/>
        </w:rPr>
        <w:t xml:space="preserve">specified </w:t>
      </w:r>
      <w:r>
        <w:rPr>
          <w:lang w:val="en-US" w:eastAsia="ko-KR"/>
        </w:rPr>
        <w:t>in [</w:t>
      </w:r>
      <w:r w:rsidR="005E268D">
        <w:rPr>
          <w:lang w:val="en-US" w:eastAsia="ko-KR"/>
        </w:rPr>
        <w:t>1</w:t>
      </w:r>
      <w:r>
        <w:rPr>
          <w:lang w:val="en-US" w:eastAsia="ko-KR"/>
        </w:rPr>
        <w:t xml:space="preserve">], </w:t>
      </w:r>
      <w:r w:rsidR="00D41CCA">
        <w:rPr>
          <w:lang w:val="en-US" w:eastAsia="ko-KR"/>
        </w:rPr>
        <w:t xml:space="preserve">we </w:t>
      </w:r>
      <w:r w:rsidR="00E53D46">
        <w:rPr>
          <w:lang w:val="en-US" w:eastAsia="ko-KR"/>
        </w:rPr>
        <w:t>would</w:t>
      </w:r>
      <w:r w:rsidR="00D41CCA">
        <w:rPr>
          <w:lang w:val="en-US" w:eastAsia="ko-KR"/>
        </w:rPr>
        <w:t xml:space="preserve"> need to understand what the specification impact from above alternatives is.</w:t>
      </w:r>
      <w:r w:rsidR="005E268D">
        <w:rPr>
          <w:lang w:val="en-US" w:eastAsia="ko-KR"/>
        </w:rPr>
        <w:t xml:space="preserve"> </w:t>
      </w:r>
    </w:p>
    <w:tbl>
      <w:tblPr>
        <w:tblStyle w:val="a6"/>
        <w:tblW w:w="0" w:type="auto"/>
        <w:tblInd w:w="-5" w:type="dxa"/>
        <w:tblLook w:val="04A0" w:firstRow="1" w:lastRow="0" w:firstColumn="1" w:lastColumn="0" w:noHBand="0" w:noVBand="1"/>
      </w:tblPr>
      <w:tblGrid>
        <w:gridCol w:w="9634"/>
      </w:tblGrid>
      <w:tr w:rsidR="00651C01" w14:paraId="3091FD39" w14:textId="77777777" w:rsidTr="005E268D">
        <w:tc>
          <w:tcPr>
            <w:tcW w:w="9634" w:type="dxa"/>
          </w:tcPr>
          <w:p w14:paraId="1B92D5AB" w14:textId="0C992408" w:rsidR="00651C01" w:rsidRPr="00E53D46" w:rsidRDefault="00651C01" w:rsidP="00651C01">
            <w:pPr>
              <w:pStyle w:val="B1"/>
              <w:ind w:left="0" w:firstLine="0"/>
              <w:rPr>
                <w:b/>
                <w:noProof/>
                <w:u w:val="single"/>
              </w:rPr>
            </w:pPr>
            <w:r w:rsidRPr="00E53D46">
              <w:rPr>
                <w:b/>
                <w:noProof/>
                <w:u w:val="single"/>
              </w:rPr>
              <w:t>3GPP TS 38.321 V15.</w:t>
            </w:r>
            <w:r w:rsidR="005E268D">
              <w:rPr>
                <w:b/>
                <w:noProof/>
                <w:u w:val="single"/>
              </w:rPr>
              <w:t>1</w:t>
            </w:r>
            <w:r w:rsidRPr="00E53D46">
              <w:rPr>
                <w:b/>
                <w:noProof/>
                <w:u w:val="single"/>
              </w:rPr>
              <w:t>.0 (201</w:t>
            </w:r>
            <w:r w:rsidR="005E268D">
              <w:rPr>
                <w:b/>
                <w:noProof/>
                <w:u w:val="single"/>
              </w:rPr>
              <w:t>8</w:t>
            </w:r>
            <w:r w:rsidRPr="00E53D46">
              <w:rPr>
                <w:b/>
                <w:noProof/>
                <w:u w:val="single"/>
              </w:rPr>
              <w:t>-</w:t>
            </w:r>
            <w:r w:rsidR="005E268D">
              <w:rPr>
                <w:b/>
                <w:noProof/>
                <w:u w:val="single"/>
              </w:rPr>
              <w:t>3</w:t>
            </w:r>
            <w:r w:rsidRPr="00E53D46">
              <w:rPr>
                <w:b/>
                <w:noProof/>
                <w:u w:val="single"/>
              </w:rPr>
              <w:t>)</w:t>
            </w:r>
          </w:p>
          <w:p w14:paraId="771EFC9E" w14:textId="77777777" w:rsidR="00651C01" w:rsidRDefault="00651C01" w:rsidP="00651C01">
            <w:pPr>
              <w:pStyle w:val="2"/>
              <w:numPr>
                <w:ilvl w:val="0"/>
                <w:numId w:val="0"/>
              </w:numPr>
              <w:ind w:left="576" w:hanging="576"/>
            </w:pPr>
            <w:bookmarkStart w:id="4" w:name="_Toc502437820"/>
            <w:r w:rsidRPr="009A5D76">
              <w:t>5.7</w:t>
            </w:r>
            <w:r w:rsidRPr="009A5D76">
              <w:tab/>
              <w:t>Discontinuous Reception (DRX)</w:t>
            </w:r>
            <w:bookmarkEnd w:id="4"/>
          </w:p>
          <w:p w14:paraId="7E527AF5" w14:textId="0978F1DD" w:rsidR="00651C01" w:rsidRDefault="00651C01" w:rsidP="00651C01">
            <w:pPr>
              <w:pStyle w:val="B1"/>
              <w:ind w:left="0" w:firstLine="0"/>
              <w:rPr>
                <w:noProof/>
                <w:lang w:eastAsia="ko-KR"/>
              </w:rPr>
            </w:pPr>
            <w:r>
              <w:rPr>
                <w:noProof/>
                <w:lang w:eastAsia="ko-KR"/>
              </w:rPr>
              <w:t>…</w:t>
            </w:r>
          </w:p>
          <w:p w14:paraId="14F11863" w14:textId="77777777" w:rsidR="005E268D" w:rsidRPr="00216F88" w:rsidRDefault="005E268D" w:rsidP="005E268D">
            <w:pPr>
              <w:pStyle w:val="B1"/>
              <w:rPr>
                <w:noProof/>
              </w:rPr>
            </w:pPr>
            <w:r w:rsidRPr="005E268D">
              <w:rPr>
                <w:noProof/>
              </w:rPr>
              <w:t>1&gt;</w:t>
            </w:r>
            <w:r w:rsidRPr="005E268D">
              <w:rPr>
                <w:noProof/>
              </w:rPr>
              <w:tab/>
              <w:t xml:space="preserve">if </w:t>
            </w:r>
            <w:r w:rsidRPr="005E268D">
              <w:rPr>
                <w:noProof/>
                <w:lang w:eastAsia="ko-KR"/>
              </w:rPr>
              <w:t>the MAC entity is in</w:t>
            </w:r>
            <w:r w:rsidRPr="005E268D">
              <w:rPr>
                <w:noProof/>
              </w:rPr>
              <w:t xml:space="preserve"> Active Time:</w:t>
            </w:r>
          </w:p>
          <w:p w14:paraId="0041438B" w14:textId="77777777" w:rsidR="005E268D" w:rsidRPr="00216F88" w:rsidRDefault="005E268D" w:rsidP="005E268D">
            <w:pPr>
              <w:pStyle w:val="B2"/>
              <w:rPr>
                <w:noProof/>
              </w:rPr>
            </w:pPr>
            <w:r w:rsidRPr="00216F88">
              <w:rPr>
                <w:noProof/>
              </w:rPr>
              <w:t>2&gt;</w:t>
            </w:r>
            <w:r w:rsidRPr="00216F88">
              <w:rPr>
                <w:noProof/>
              </w:rPr>
              <w:tab/>
              <w:t>monitor the PDCCH;</w:t>
            </w:r>
          </w:p>
          <w:p w14:paraId="62C8DA1A" w14:textId="77777777" w:rsidR="005E268D" w:rsidRPr="00216F88" w:rsidRDefault="005E268D" w:rsidP="005E268D">
            <w:pPr>
              <w:pStyle w:val="B2"/>
              <w:rPr>
                <w:noProof/>
                <w:lang w:eastAsia="ko-KR"/>
              </w:rPr>
            </w:pPr>
            <w:r w:rsidRPr="00216F88">
              <w:rPr>
                <w:noProof/>
                <w:lang w:eastAsia="ko-KR"/>
              </w:rPr>
              <w:t>2&gt;</w:t>
            </w:r>
            <w:r w:rsidRPr="00216F88">
              <w:rPr>
                <w:noProof/>
              </w:rPr>
              <w:tab/>
              <w:t>if the PDCCH indicates a DL transmission or if a DL assignment has been configured:</w:t>
            </w:r>
          </w:p>
          <w:p w14:paraId="4E63F089" w14:textId="77777777" w:rsidR="005E268D" w:rsidRPr="00216F88" w:rsidRDefault="005E268D" w:rsidP="005E268D">
            <w:pPr>
              <w:pStyle w:val="B3"/>
              <w:ind w:firstLine="400"/>
              <w:rPr>
                <w:noProof/>
                <w:lang w:eastAsia="ko-KR"/>
              </w:rPr>
            </w:pPr>
            <w:r w:rsidRPr="00216F88">
              <w:rPr>
                <w:noProof/>
                <w:lang w:eastAsia="ko-KR"/>
              </w:rPr>
              <w:t>3&gt;</w:t>
            </w:r>
            <w:r w:rsidRPr="00216F88">
              <w:rPr>
                <w:noProof/>
                <w:lang w:eastAsia="ko-KR"/>
              </w:rPr>
              <w:tab/>
            </w:r>
            <w:r w:rsidRPr="00216F88">
              <w:rPr>
                <w:noProof/>
              </w:rPr>
              <w:t xml:space="preserve">start the </w:t>
            </w:r>
            <w:proofErr w:type="spellStart"/>
            <w:r w:rsidRPr="00216F88">
              <w:rPr>
                <w:i/>
                <w:lang w:eastAsia="ko-KR"/>
              </w:rPr>
              <w:t>drx</w:t>
            </w:r>
            <w:proofErr w:type="spellEnd"/>
            <w:r w:rsidRPr="00216F88">
              <w:rPr>
                <w:i/>
                <w:lang w:eastAsia="ko-KR"/>
              </w:rPr>
              <w:t>-HARQ-RTT-</w:t>
            </w:r>
            <w:proofErr w:type="spellStart"/>
            <w:r w:rsidRPr="00216F88">
              <w:rPr>
                <w:i/>
                <w:lang w:eastAsia="ko-KR"/>
              </w:rPr>
              <w:t>TimerDL</w:t>
            </w:r>
            <w:proofErr w:type="spellEnd"/>
            <w:r w:rsidRPr="00216F88">
              <w:rPr>
                <w:noProof/>
              </w:rPr>
              <w:t xml:space="preserve"> for the corresponding HARQ process</w:t>
            </w:r>
            <w:r w:rsidRPr="00216F88">
              <w:rPr>
                <w:noProof/>
                <w:lang w:eastAsia="ko-KR"/>
              </w:rPr>
              <w:t xml:space="preserve"> immediately after the corresponding PUCCH transmission;</w:t>
            </w:r>
          </w:p>
          <w:p w14:paraId="6B0F9EDE" w14:textId="77777777" w:rsidR="005E268D" w:rsidRPr="00216F88" w:rsidRDefault="005E268D" w:rsidP="005E268D">
            <w:pPr>
              <w:pStyle w:val="B3"/>
              <w:ind w:firstLine="400"/>
              <w:rPr>
                <w:noProof/>
                <w:lang w:eastAsia="ko-KR"/>
              </w:rPr>
            </w:pPr>
            <w:r w:rsidRPr="00216F88">
              <w:rPr>
                <w:noProof/>
                <w:lang w:eastAsia="ko-KR"/>
              </w:rPr>
              <w:t>3&gt;</w:t>
            </w:r>
            <w:r w:rsidRPr="00216F88">
              <w:rPr>
                <w:noProof/>
                <w:lang w:eastAsia="ko-KR"/>
              </w:rPr>
              <w:tab/>
              <w:t xml:space="preserve">stop the </w:t>
            </w:r>
            <w:r w:rsidRPr="00216F88">
              <w:rPr>
                <w:i/>
                <w:noProof/>
                <w:lang w:eastAsia="ko-KR"/>
              </w:rPr>
              <w:t>drx-RetransmissionTimerDL</w:t>
            </w:r>
            <w:r w:rsidRPr="00216F88">
              <w:rPr>
                <w:noProof/>
                <w:lang w:eastAsia="ko-KR"/>
              </w:rPr>
              <w:t xml:space="preserve"> for the corresponding HARQ process.</w:t>
            </w:r>
          </w:p>
          <w:p w14:paraId="514EA874" w14:textId="77777777" w:rsidR="005E268D" w:rsidRPr="00216F88" w:rsidRDefault="005E268D" w:rsidP="005E268D">
            <w:pPr>
              <w:pStyle w:val="B2"/>
              <w:rPr>
                <w:noProof/>
              </w:rPr>
            </w:pPr>
            <w:r w:rsidRPr="00216F88">
              <w:rPr>
                <w:noProof/>
                <w:lang w:eastAsia="ko-KR"/>
              </w:rPr>
              <w:t>2&gt;</w:t>
            </w:r>
            <w:r w:rsidRPr="00216F88">
              <w:rPr>
                <w:noProof/>
              </w:rPr>
              <w:tab/>
              <w:t xml:space="preserve">if the PDCCH </w:t>
            </w:r>
            <w:r w:rsidRPr="00216F88">
              <w:rPr>
                <w:rFonts w:eastAsia="SimSun"/>
                <w:noProof/>
              </w:rPr>
              <w:t>indicates</w:t>
            </w:r>
            <w:r w:rsidRPr="00216F88">
              <w:rPr>
                <w:noProof/>
              </w:rPr>
              <w:t xml:space="preserve"> a UL transmission:</w:t>
            </w:r>
          </w:p>
          <w:p w14:paraId="51A14314" w14:textId="77777777" w:rsidR="005E268D" w:rsidRPr="00216F88" w:rsidRDefault="005E268D" w:rsidP="005E268D">
            <w:pPr>
              <w:pStyle w:val="B3"/>
              <w:ind w:firstLine="400"/>
              <w:rPr>
                <w:noProof/>
              </w:rPr>
            </w:pPr>
            <w:r w:rsidRPr="00216F88">
              <w:rPr>
                <w:noProof/>
                <w:lang w:eastAsia="ko-KR"/>
              </w:rPr>
              <w:t>3&gt;</w:t>
            </w:r>
            <w:r w:rsidRPr="00216F88">
              <w:rPr>
                <w:noProof/>
              </w:rPr>
              <w:tab/>
              <w:t xml:space="preserve">start the </w:t>
            </w:r>
            <w:proofErr w:type="spellStart"/>
            <w:r w:rsidRPr="00216F88">
              <w:rPr>
                <w:i/>
                <w:lang w:eastAsia="ko-KR"/>
              </w:rPr>
              <w:t>drx</w:t>
            </w:r>
            <w:proofErr w:type="spellEnd"/>
            <w:r w:rsidRPr="00216F88">
              <w:rPr>
                <w:i/>
                <w:lang w:eastAsia="ko-KR"/>
              </w:rPr>
              <w:t>-HARQ-RTT-</w:t>
            </w:r>
            <w:proofErr w:type="spellStart"/>
            <w:r w:rsidRPr="00216F88">
              <w:rPr>
                <w:i/>
                <w:lang w:eastAsia="ko-KR"/>
              </w:rPr>
              <w:t>TimerUL</w:t>
            </w:r>
            <w:proofErr w:type="spellEnd"/>
            <w:r w:rsidRPr="00216F88">
              <w:rPr>
                <w:noProof/>
              </w:rPr>
              <w:t xml:space="preserve"> for the corresponding HARQ process</w:t>
            </w:r>
            <w:r w:rsidRPr="00216F88">
              <w:rPr>
                <w:noProof/>
                <w:lang w:eastAsia="ko-KR"/>
              </w:rPr>
              <w:t xml:space="preserve"> immediately after the first repetition of the corresponding PUSCH transmission</w:t>
            </w:r>
            <w:r w:rsidRPr="00216F88">
              <w:rPr>
                <w:noProof/>
              </w:rPr>
              <w:t>;</w:t>
            </w:r>
          </w:p>
          <w:p w14:paraId="32974769" w14:textId="77777777" w:rsidR="005E268D" w:rsidRPr="00216F88" w:rsidRDefault="005E268D" w:rsidP="005E268D">
            <w:pPr>
              <w:pStyle w:val="B3"/>
              <w:ind w:firstLine="400"/>
              <w:rPr>
                <w:noProof/>
              </w:rPr>
            </w:pPr>
            <w:r w:rsidRPr="00216F88">
              <w:rPr>
                <w:noProof/>
                <w:lang w:eastAsia="ko-KR"/>
              </w:rPr>
              <w:t>3&gt;</w:t>
            </w:r>
            <w:r w:rsidRPr="00216F88">
              <w:rPr>
                <w:noProof/>
              </w:rPr>
              <w:tab/>
              <w:t xml:space="preserve">stop the </w:t>
            </w:r>
            <w:proofErr w:type="spellStart"/>
            <w:r w:rsidRPr="00216F88">
              <w:rPr>
                <w:i/>
              </w:rPr>
              <w:t>drx-RetransmissionTimer</w:t>
            </w:r>
            <w:r w:rsidRPr="00216F88">
              <w:rPr>
                <w:i/>
                <w:lang w:eastAsia="ko-KR"/>
              </w:rPr>
              <w:t>UL</w:t>
            </w:r>
            <w:proofErr w:type="spellEnd"/>
            <w:r w:rsidRPr="00216F88">
              <w:rPr>
                <w:noProof/>
              </w:rPr>
              <w:t xml:space="preserve"> for the corresponding HARQ process.</w:t>
            </w:r>
          </w:p>
          <w:p w14:paraId="709B4542" w14:textId="77777777" w:rsidR="005E268D" w:rsidRPr="00216F88" w:rsidRDefault="005E268D" w:rsidP="005E268D">
            <w:pPr>
              <w:pStyle w:val="B2"/>
              <w:tabs>
                <w:tab w:val="left" w:pos="7383"/>
              </w:tabs>
              <w:rPr>
                <w:noProof/>
              </w:rPr>
            </w:pPr>
            <w:r w:rsidRPr="00216F88">
              <w:rPr>
                <w:noProof/>
              </w:rPr>
              <w:t>2&gt;</w:t>
            </w:r>
            <w:r w:rsidRPr="00216F88">
              <w:rPr>
                <w:noProof/>
              </w:rPr>
              <w:tab/>
              <w:t>if the PDCCH indicates a new transmission (DL or UL):</w:t>
            </w:r>
          </w:p>
          <w:p w14:paraId="0FBCE513" w14:textId="77777777" w:rsidR="005E268D" w:rsidRPr="00216F88" w:rsidRDefault="005E268D" w:rsidP="005E268D">
            <w:pPr>
              <w:pStyle w:val="B3"/>
              <w:ind w:firstLine="400"/>
              <w:rPr>
                <w:noProof/>
              </w:rPr>
            </w:pPr>
            <w:r w:rsidRPr="00216F88">
              <w:rPr>
                <w:noProof/>
              </w:rPr>
              <w:t>3&gt;</w:t>
            </w:r>
            <w:r w:rsidRPr="00216F88">
              <w:rPr>
                <w:noProof/>
              </w:rPr>
              <w:tab/>
              <w:t xml:space="preserve">start or restart </w:t>
            </w:r>
            <w:r w:rsidRPr="00216F88">
              <w:rPr>
                <w:i/>
                <w:noProof/>
              </w:rPr>
              <w:t>drx-InactivityTimer</w:t>
            </w:r>
            <w:r w:rsidRPr="00216F88">
              <w:rPr>
                <w:noProof/>
              </w:rPr>
              <w:t>.</w:t>
            </w:r>
          </w:p>
          <w:p w14:paraId="5CACB330" w14:textId="77777777" w:rsidR="005E268D" w:rsidRPr="00216F88" w:rsidRDefault="005E268D" w:rsidP="005E268D">
            <w:pPr>
              <w:pStyle w:val="B1"/>
              <w:rPr>
                <w:noProof/>
              </w:rPr>
            </w:pPr>
            <w:r w:rsidRPr="00216F88">
              <w:rPr>
                <w:noProof/>
              </w:rPr>
              <w:t>1&gt;</w:t>
            </w:r>
            <w:r w:rsidRPr="00216F88">
              <w:rPr>
                <w:noProof/>
              </w:rPr>
              <w:tab/>
              <w:t>else (i.e. not part of the Active Time):</w:t>
            </w:r>
          </w:p>
          <w:p w14:paraId="6863157F" w14:textId="77777777" w:rsidR="005E268D" w:rsidRPr="00216F88" w:rsidRDefault="005E268D" w:rsidP="005E268D">
            <w:pPr>
              <w:pStyle w:val="B2"/>
              <w:rPr>
                <w:noProof/>
              </w:rPr>
            </w:pPr>
            <w:r w:rsidRPr="00216F88">
              <w:rPr>
                <w:noProof/>
              </w:rPr>
              <w:t>2&gt;</w:t>
            </w:r>
            <w:r w:rsidRPr="00216F88">
              <w:rPr>
                <w:noProof/>
              </w:rPr>
              <w:tab/>
              <w:t>not transmit type-0-triggered SRS defined in TS 38.214 [7].</w:t>
            </w:r>
          </w:p>
          <w:p w14:paraId="3C3C99E8" w14:textId="77777777" w:rsidR="005E268D" w:rsidRPr="00216F88" w:rsidRDefault="005E268D" w:rsidP="005E268D">
            <w:pPr>
              <w:pStyle w:val="B1"/>
              <w:rPr>
                <w:noProof/>
                <w:lang w:eastAsia="ko-KR"/>
              </w:rPr>
            </w:pPr>
            <w:r w:rsidRPr="00216F88">
              <w:rPr>
                <w:noProof/>
                <w:lang w:eastAsia="ko-KR"/>
              </w:rPr>
              <w:lastRenderedPageBreak/>
              <w:t>1&gt;</w:t>
            </w:r>
            <w:r w:rsidRPr="00216F88">
              <w:rPr>
                <w:noProof/>
                <w:lang w:eastAsia="ko-KR"/>
              </w:rPr>
              <w:tab/>
              <w:t>if CQI masking (</w:t>
            </w:r>
            <w:r w:rsidRPr="00216F88">
              <w:rPr>
                <w:i/>
                <w:noProof/>
                <w:lang w:eastAsia="ko-KR"/>
              </w:rPr>
              <w:t>cqi-Mask</w:t>
            </w:r>
            <w:r w:rsidRPr="00216F88">
              <w:rPr>
                <w:noProof/>
                <w:lang w:eastAsia="ko-KR"/>
              </w:rPr>
              <w:t>) is setup by upper layers:</w:t>
            </w:r>
          </w:p>
          <w:p w14:paraId="7BE91AEA" w14:textId="77777777" w:rsidR="005E268D" w:rsidRPr="005E268D" w:rsidRDefault="005E268D" w:rsidP="005E268D">
            <w:pPr>
              <w:pStyle w:val="B2"/>
              <w:rPr>
                <w:noProof/>
                <w:highlight w:val="cyan"/>
                <w:lang w:eastAsia="ko-KR"/>
              </w:rPr>
            </w:pPr>
            <w:r w:rsidRPr="005E268D">
              <w:rPr>
                <w:noProof/>
                <w:highlight w:val="cyan"/>
                <w:lang w:eastAsia="ko-KR"/>
              </w:rPr>
              <w:t>2</w:t>
            </w:r>
            <w:r w:rsidRPr="005E268D">
              <w:rPr>
                <w:noProof/>
                <w:highlight w:val="cyan"/>
              </w:rPr>
              <w:t>&gt;</w:t>
            </w:r>
            <w:r w:rsidRPr="005E268D">
              <w:rPr>
                <w:noProof/>
                <w:highlight w:val="cyan"/>
              </w:rPr>
              <w:tab/>
            </w:r>
            <w:r w:rsidRPr="005E268D">
              <w:rPr>
                <w:noProof/>
                <w:highlight w:val="cyan"/>
                <w:lang w:eastAsia="ko-KR"/>
              </w:rPr>
              <w:t xml:space="preserve">if </w:t>
            </w:r>
            <w:r w:rsidRPr="005E268D">
              <w:rPr>
                <w:i/>
                <w:noProof/>
                <w:highlight w:val="cyan"/>
              </w:rPr>
              <w:t>drx-onDurationTimer</w:t>
            </w:r>
            <w:r w:rsidRPr="005E268D">
              <w:rPr>
                <w:noProof/>
                <w:highlight w:val="cyan"/>
              </w:rPr>
              <w:t xml:space="preserve"> is not running</w:t>
            </w:r>
            <w:r w:rsidRPr="005E268D">
              <w:rPr>
                <w:noProof/>
                <w:highlight w:val="cyan"/>
                <w:lang w:eastAsia="ko-KR"/>
              </w:rPr>
              <w:t>:</w:t>
            </w:r>
          </w:p>
          <w:p w14:paraId="38BA87B5" w14:textId="77777777" w:rsidR="005E268D" w:rsidRPr="00216F88" w:rsidRDefault="005E268D" w:rsidP="005E268D">
            <w:pPr>
              <w:pStyle w:val="B3"/>
              <w:ind w:firstLine="400"/>
              <w:rPr>
                <w:noProof/>
                <w:lang w:eastAsia="ko-KR"/>
              </w:rPr>
            </w:pPr>
            <w:r w:rsidRPr="005E268D">
              <w:rPr>
                <w:noProof/>
                <w:highlight w:val="cyan"/>
                <w:lang w:eastAsia="ko-KR"/>
              </w:rPr>
              <w:t>3&gt;</w:t>
            </w:r>
            <w:r w:rsidRPr="005E268D">
              <w:rPr>
                <w:noProof/>
                <w:highlight w:val="cyan"/>
                <w:lang w:eastAsia="ko-KR"/>
              </w:rPr>
              <w:tab/>
            </w:r>
            <w:r w:rsidRPr="005E268D">
              <w:rPr>
                <w:noProof/>
                <w:highlight w:val="cyan"/>
              </w:rPr>
              <w:t xml:space="preserve">not report </w:t>
            </w:r>
            <w:r w:rsidRPr="005E268D">
              <w:rPr>
                <w:noProof/>
                <w:highlight w:val="cyan"/>
                <w:lang w:eastAsia="ko-KR"/>
              </w:rPr>
              <w:t>CSI</w:t>
            </w:r>
            <w:r w:rsidRPr="005E268D">
              <w:rPr>
                <w:noProof/>
                <w:highlight w:val="cyan"/>
              </w:rPr>
              <w:t xml:space="preserve"> on PUCCH.</w:t>
            </w:r>
          </w:p>
          <w:p w14:paraId="66F4F89A" w14:textId="77777777" w:rsidR="005E268D" w:rsidRPr="00216F88" w:rsidRDefault="005E268D" w:rsidP="005E268D">
            <w:pPr>
              <w:pStyle w:val="B1"/>
              <w:rPr>
                <w:noProof/>
                <w:lang w:eastAsia="ko-KR"/>
              </w:rPr>
            </w:pPr>
            <w:r w:rsidRPr="00216F88">
              <w:rPr>
                <w:noProof/>
                <w:lang w:eastAsia="ko-KR"/>
              </w:rPr>
              <w:t>1&gt;</w:t>
            </w:r>
            <w:r w:rsidRPr="00216F88">
              <w:rPr>
                <w:noProof/>
                <w:lang w:eastAsia="ko-KR"/>
              </w:rPr>
              <w:tab/>
              <w:t>else:</w:t>
            </w:r>
          </w:p>
          <w:p w14:paraId="5EF22195" w14:textId="77777777" w:rsidR="005E268D" w:rsidRPr="005E268D" w:rsidRDefault="005E268D" w:rsidP="005E268D">
            <w:pPr>
              <w:pStyle w:val="B2"/>
              <w:rPr>
                <w:noProof/>
                <w:highlight w:val="cyan"/>
                <w:lang w:eastAsia="ko-KR"/>
              </w:rPr>
            </w:pPr>
            <w:r w:rsidRPr="005E268D">
              <w:rPr>
                <w:noProof/>
                <w:highlight w:val="cyan"/>
                <w:lang w:eastAsia="ko-KR"/>
              </w:rPr>
              <w:t>2</w:t>
            </w:r>
            <w:r w:rsidRPr="005E268D">
              <w:rPr>
                <w:noProof/>
                <w:highlight w:val="cyan"/>
              </w:rPr>
              <w:t>&gt;</w:t>
            </w:r>
            <w:r w:rsidRPr="005E268D">
              <w:rPr>
                <w:noProof/>
                <w:highlight w:val="cyan"/>
              </w:rPr>
              <w:tab/>
            </w:r>
            <w:r w:rsidRPr="005E268D">
              <w:rPr>
                <w:noProof/>
                <w:highlight w:val="cyan"/>
                <w:lang w:eastAsia="ko-KR"/>
              </w:rPr>
              <w:t>if the MAC entity is not in Active Time:</w:t>
            </w:r>
          </w:p>
          <w:p w14:paraId="578BFDBC" w14:textId="209609BE" w:rsidR="00651C01" w:rsidRPr="005E268D" w:rsidRDefault="005E268D" w:rsidP="0063490B">
            <w:pPr>
              <w:pStyle w:val="B3"/>
              <w:ind w:firstLine="400"/>
              <w:rPr>
                <w:noProof/>
                <w:lang w:eastAsia="ko-KR"/>
              </w:rPr>
            </w:pPr>
            <w:r w:rsidRPr="005E268D">
              <w:rPr>
                <w:noProof/>
                <w:highlight w:val="cyan"/>
                <w:lang w:eastAsia="ko-KR"/>
              </w:rPr>
              <w:t>3&gt;</w:t>
            </w:r>
            <w:r w:rsidRPr="005E268D">
              <w:rPr>
                <w:noProof/>
                <w:highlight w:val="cyan"/>
                <w:lang w:eastAsia="ko-KR"/>
              </w:rPr>
              <w:tab/>
            </w:r>
            <w:r w:rsidRPr="005E268D">
              <w:rPr>
                <w:noProof/>
                <w:highlight w:val="cyan"/>
              </w:rPr>
              <w:t xml:space="preserve">not report </w:t>
            </w:r>
            <w:r w:rsidRPr="005E268D">
              <w:rPr>
                <w:noProof/>
                <w:highlight w:val="cyan"/>
                <w:lang w:eastAsia="ko-KR"/>
              </w:rPr>
              <w:t>CSI</w:t>
            </w:r>
            <w:r w:rsidRPr="005E268D">
              <w:rPr>
                <w:noProof/>
                <w:highlight w:val="cyan"/>
              </w:rPr>
              <w:t xml:space="preserve"> on PUCCH.</w:t>
            </w:r>
          </w:p>
        </w:tc>
      </w:tr>
    </w:tbl>
    <w:p w14:paraId="007C7916" w14:textId="77777777" w:rsidR="004D60EC" w:rsidRDefault="004D60EC" w:rsidP="004D60EC"/>
    <w:p w14:paraId="6DB6110A" w14:textId="77777777" w:rsidR="005E268D" w:rsidRDefault="005E268D" w:rsidP="005E268D">
      <w:pPr>
        <w:pStyle w:val="B1"/>
        <w:ind w:left="0" w:firstLine="0"/>
        <w:jc w:val="both"/>
        <w:rPr>
          <w:lang w:val="en-US" w:eastAsia="ko-KR"/>
        </w:rPr>
      </w:pPr>
      <w:r>
        <w:rPr>
          <w:lang w:val="en-US" w:eastAsia="ko-KR"/>
        </w:rPr>
        <w:t xml:space="preserve">From our perspective, the following </w:t>
      </w:r>
      <w:r>
        <w:rPr>
          <w:rFonts w:hint="eastAsia"/>
          <w:lang w:val="en-US" w:eastAsia="ko-KR"/>
        </w:rPr>
        <w:t>R</w:t>
      </w:r>
      <w:r>
        <w:rPr>
          <w:lang w:val="en-US" w:eastAsia="ko-KR"/>
        </w:rPr>
        <w:t>AN1#90 agreement would be enough.</w:t>
      </w:r>
    </w:p>
    <w:tbl>
      <w:tblPr>
        <w:tblStyle w:val="a6"/>
        <w:tblW w:w="0" w:type="auto"/>
        <w:tblInd w:w="-5" w:type="dxa"/>
        <w:tblLook w:val="04A0" w:firstRow="1" w:lastRow="0" w:firstColumn="1" w:lastColumn="0" w:noHBand="0" w:noVBand="1"/>
      </w:tblPr>
      <w:tblGrid>
        <w:gridCol w:w="9634"/>
      </w:tblGrid>
      <w:tr w:rsidR="005E268D" w14:paraId="09109AED" w14:textId="77777777" w:rsidTr="00AB4D27">
        <w:tc>
          <w:tcPr>
            <w:tcW w:w="9634" w:type="dxa"/>
          </w:tcPr>
          <w:p w14:paraId="7CB8A603" w14:textId="370090AC" w:rsidR="005E268D" w:rsidRDefault="005E268D" w:rsidP="00AB4D27">
            <w:pPr>
              <w:rPr>
                <w:rFonts w:eastAsia="MS Mincho"/>
                <w:b/>
                <w:highlight w:val="red"/>
                <w:u w:val="single"/>
                <w:lang w:val="en-US" w:eastAsia="ja-JP"/>
              </w:rPr>
            </w:pPr>
            <w:r>
              <w:rPr>
                <w:rFonts w:eastAsia="MS Mincho"/>
                <w:b/>
                <w:highlight w:val="green"/>
                <w:u w:val="single"/>
                <w:lang w:val="en-US" w:eastAsia="ja-JP"/>
              </w:rPr>
              <w:t xml:space="preserve">RAN1#90 </w:t>
            </w:r>
            <w:r w:rsidRPr="00C43716">
              <w:rPr>
                <w:rFonts w:eastAsia="MS Mincho" w:hint="eastAsia"/>
                <w:b/>
                <w:highlight w:val="green"/>
                <w:u w:val="single"/>
                <w:lang w:val="en-US" w:eastAsia="ja-JP"/>
              </w:rPr>
              <w:t>Agreement:</w:t>
            </w:r>
          </w:p>
          <w:p w14:paraId="52C5CB2F" w14:textId="77777777" w:rsidR="005E268D" w:rsidRPr="00D32D5D" w:rsidRDefault="005E268D" w:rsidP="00AB4D27">
            <w:pPr>
              <w:numPr>
                <w:ilvl w:val="0"/>
                <w:numId w:val="8"/>
              </w:numPr>
              <w:tabs>
                <w:tab w:val="left" w:pos="1440"/>
              </w:tabs>
              <w:spacing w:after="0"/>
              <w:rPr>
                <w:rFonts w:eastAsia="MS Mincho"/>
                <w:lang w:val="en-US" w:eastAsia="ja-JP"/>
              </w:rPr>
            </w:pPr>
            <w:r w:rsidRPr="00D647BB">
              <w:rPr>
                <w:rFonts w:eastAsia="MS Mincho"/>
                <w:lang w:val="en-US" w:eastAsia="ja-JP"/>
              </w:rPr>
              <w:t>UE is not required to measure CSI-RS configured for L3 mobility outside the active time</w:t>
            </w:r>
          </w:p>
        </w:tc>
      </w:tr>
    </w:tbl>
    <w:p w14:paraId="5D142933" w14:textId="77777777" w:rsidR="005E268D" w:rsidRDefault="005E268D" w:rsidP="005E268D">
      <w:pPr>
        <w:pStyle w:val="B1"/>
        <w:ind w:left="1000" w:hangingChars="500" w:hanging="1000"/>
        <w:jc w:val="both"/>
        <w:rPr>
          <w:lang w:val="en-US" w:eastAsia="ko-KR"/>
        </w:rPr>
      </w:pPr>
    </w:p>
    <w:p w14:paraId="0A40A993" w14:textId="0387C4A2" w:rsidR="005E268D" w:rsidRDefault="005E268D" w:rsidP="005E268D">
      <w:pPr>
        <w:pStyle w:val="B1"/>
        <w:ind w:left="1000" w:hangingChars="500" w:hanging="1000"/>
        <w:jc w:val="both"/>
      </w:pPr>
      <w:r w:rsidRPr="005E268D">
        <w:rPr>
          <w:rFonts w:hint="eastAsia"/>
          <w:b/>
          <w:lang w:val="en-US" w:eastAsia="ko-KR"/>
        </w:rPr>
        <w:t>P</w:t>
      </w:r>
      <w:r w:rsidRPr="005E268D">
        <w:rPr>
          <w:b/>
          <w:lang w:val="en-US" w:eastAsia="ko-KR"/>
        </w:rPr>
        <w:t>roposal</w:t>
      </w:r>
      <w:r>
        <w:rPr>
          <w:b/>
          <w:lang w:val="en-US" w:eastAsia="ko-KR"/>
        </w:rPr>
        <w:t xml:space="preserve"> 1</w:t>
      </w:r>
      <w:r w:rsidRPr="005E268D">
        <w:rPr>
          <w:b/>
          <w:lang w:val="en-US" w:eastAsia="ko-KR"/>
        </w:rPr>
        <w:t xml:space="preserve">: </w:t>
      </w:r>
      <w:r>
        <w:rPr>
          <w:b/>
          <w:lang w:val="en-US" w:eastAsia="ko-KR"/>
        </w:rPr>
        <w:t xml:space="preserve">For </w:t>
      </w:r>
      <w:r w:rsidRPr="005E268D">
        <w:rPr>
          <w:b/>
          <w:lang w:val="en-US" w:eastAsia="ko-KR"/>
        </w:rPr>
        <w:t>C-DRX UE’s assumption on CSI-RS reception</w:t>
      </w:r>
      <w:r>
        <w:rPr>
          <w:b/>
          <w:lang w:val="en-US" w:eastAsia="ko-KR"/>
        </w:rPr>
        <w:t>,</w:t>
      </w:r>
      <w:r w:rsidRPr="005E268D">
        <w:rPr>
          <w:b/>
          <w:lang w:val="en-US" w:eastAsia="ko-KR"/>
        </w:rPr>
        <w:t xml:space="preserve"> </w:t>
      </w:r>
      <w:r>
        <w:rPr>
          <w:b/>
          <w:lang w:val="en-US" w:eastAsia="ko-KR"/>
        </w:rPr>
        <w:t>n</w:t>
      </w:r>
      <w:r w:rsidRPr="005E268D">
        <w:rPr>
          <w:b/>
          <w:lang w:val="en-US" w:eastAsia="ko-KR"/>
        </w:rPr>
        <w:t xml:space="preserve">o additional clarification of the specification is needed. </w:t>
      </w:r>
    </w:p>
    <w:p w14:paraId="2E6AA3CB" w14:textId="0EF0AEB4" w:rsidR="004379BE" w:rsidRPr="004A18CA" w:rsidRDefault="004379BE" w:rsidP="004379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4A18CA">
        <w:t>Measurement bandwidth of CSI-RS for L3 mobility</w:t>
      </w:r>
    </w:p>
    <w:p w14:paraId="426AF90C" w14:textId="1F354419" w:rsidR="004379BE" w:rsidRDefault="00EE6C72" w:rsidP="00975386">
      <w:pPr>
        <w:jc w:val="both"/>
        <w:rPr>
          <w:lang w:eastAsia="ko-KR"/>
        </w:rPr>
      </w:pPr>
      <w:r>
        <w:rPr>
          <w:lang w:eastAsia="ko-KR"/>
        </w:rPr>
        <w:t>I</w:t>
      </w:r>
      <w:r>
        <w:rPr>
          <w:rFonts w:hint="eastAsia"/>
          <w:lang w:eastAsia="ko-KR"/>
        </w:rPr>
        <w:t xml:space="preserve">n </w:t>
      </w:r>
      <w:r>
        <w:rPr>
          <w:lang w:eastAsia="ko-KR"/>
        </w:rPr>
        <w:t xml:space="preserve">RAN1 AH#1801, a question </w:t>
      </w:r>
      <w:r w:rsidR="002024A0">
        <w:rPr>
          <w:lang w:eastAsia="ko-KR"/>
        </w:rPr>
        <w:t xml:space="preserve">for the measurement bandwidth of CSI-RS for L3 mobility was raised with respect to active DL BWP. Though RAN1 have not reached to an agreement, the </w:t>
      </w:r>
      <w:r w:rsidR="008D5185">
        <w:rPr>
          <w:lang w:eastAsia="ko-KR"/>
        </w:rPr>
        <w:t xml:space="preserve">following </w:t>
      </w:r>
      <w:r w:rsidR="002024A0">
        <w:rPr>
          <w:lang w:eastAsia="ko-KR"/>
        </w:rPr>
        <w:t>proposal</w:t>
      </w:r>
      <w:r w:rsidR="008D5185">
        <w:rPr>
          <w:lang w:eastAsia="ko-KR"/>
        </w:rPr>
        <w:t>s</w:t>
      </w:r>
      <w:r w:rsidR="002024A0">
        <w:rPr>
          <w:lang w:eastAsia="ko-KR"/>
        </w:rPr>
        <w:t xml:space="preserve"> </w:t>
      </w:r>
      <w:r w:rsidR="008D5185">
        <w:rPr>
          <w:lang w:eastAsia="ko-KR"/>
        </w:rPr>
        <w:t xml:space="preserve">are </w:t>
      </w:r>
      <w:r w:rsidR="002024A0">
        <w:rPr>
          <w:lang w:eastAsia="ko-KR"/>
        </w:rPr>
        <w:t>captured in [2</w:t>
      </w:r>
      <w:proofErr w:type="gramStart"/>
      <w:r w:rsidR="002024A0">
        <w:rPr>
          <w:lang w:eastAsia="ko-KR"/>
        </w:rPr>
        <w:t>]</w:t>
      </w:r>
      <w:r w:rsidR="008D5185">
        <w:rPr>
          <w:lang w:eastAsia="ko-KR"/>
        </w:rPr>
        <w:t>[</w:t>
      </w:r>
      <w:proofErr w:type="gramEnd"/>
      <w:r w:rsidR="008D5185">
        <w:rPr>
          <w:lang w:eastAsia="ko-KR"/>
        </w:rPr>
        <w:t>3]</w:t>
      </w:r>
      <w:r w:rsidR="002024A0">
        <w:rPr>
          <w:lang w:eastAsia="ko-KR"/>
        </w:rPr>
        <w:t>:</w:t>
      </w:r>
    </w:p>
    <w:tbl>
      <w:tblPr>
        <w:tblStyle w:val="a6"/>
        <w:tblW w:w="0" w:type="auto"/>
        <w:tblLook w:val="04A0" w:firstRow="1" w:lastRow="0" w:firstColumn="1" w:lastColumn="0" w:noHBand="0" w:noVBand="1"/>
      </w:tblPr>
      <w:tblGrid>
        <w:gridCol w:w="9629"/>
      </w:tblGrid>
      <w:tr w:rsidR="002024A0" w14:paraId="410B18A2" w14:textId="77777777" w:rsidTr="002024A0">
        <w:tc>
          <w:tcPr>
            <w:tcW w:w="9629" w:type="dxa"/>
          </w:tcPr>
          <w:p w14:paraId="38D42F87" w14:textId="3F302F13" w:rsidR="008D5185" w:rsidRPr="008D5185" w:rsidRDefault="008D5185" w:rsidP="008D5185">
            <w:pPr>
              <w:spacing w:after="0"/>
              <w:rPr>
                <w:rFonts w:eastAsiaTheme="minorEastAsia"/>
                <w:u w:val="single"/>
                <w:lang w:eastAsia="ko-KR"/>
              </w:rPr>
            </w:pPr>
            <w:r w:rsidRPr="008D5185">
              <w:rPr>
                <w:u w:val="single"/>
                <w:lang w:eastAsia="ko-KR"/>
              </w:rPr>
              <w:t>RAN1 AH#1801</w:t>
            </w:r>
          </w:p>
          <w:p w14:paraId="490E31D2" w14:textId="77777777" w:rsidR="002024A0" w:rsidRPr="008D5185" w:rsidRDefault="002024A0" w:rsidP="008D5185">
            <w:pPr>
              <w:spacing w:after="0"/>
              <w:rPr>
                <w:rFonts w:eastAsiaTheme="minorEastAsia"/>
                <w:lang w:eastAsia="ko-KR"/>
              </w:rPr>
            </w:pPr>
            <w:r w:rsidRPr="008D5185">
              <w:rPr>
                <w:rFonts w:eastAsiaTheme="minorEastAsia"/>
                <w:lang w:eastAsia="ko-KR"/>
              </w:rPr>
              <w:t>Propose to agree on the following proposal:</w:t>
            </w:r>
          </w:p>
          <w:p w14:paraId="72E30D5E" w14:textId="77777777" w:rsidR="002024A0" w:rsidRDefault="002024A0" w:rsidP="008D5185">
            <w:pPr>
              <w:pStyle w:val="a4"/>
              <w:numPr>
                <w:ilvl w:val="0"/>
                <w:numId w:val="13"/>
              </w:numPr>
              <w:spacing w:after="0"/>
              <w:ind w:leftChars="0"/>
              <w:rPr>
                <w:rFonts w:eastAsiaTheme="minorEastAsia"/>
                <w:lang w:val="en-US" w:eastAsia="ko-KR"/>
              </w:rPr>
            </w:pPr>
            <w:r>
              <w:rPr>
                <w:bCs/>
                <w:iCs/>
                <w:lang w:eastAsia="ja-JP"/>
              </w:rPr>
              <w:t>For both intra-frequency and inter-frequency measurements in CSI-RS based RRM, UE is not required to measure CSI-RS resources outside a bandwidth of 24 RBs</w:t>
            </w:r>
            <w:r>
              <w:rPr>
                <w:rFonts w:eastAsiaTheme="minorEastAsia"/>
                <w:lang w:eastAsia="ko-KR"/>
              </w:rPr>
              <w:t>.</w:t>
            </w:r>
          </w:p>
          <w:p w14:paraId="562AADFA" w14:textId="77777777" w:rsidR="002024A0" w:rsidRDefault="002024A0" w:rsidP="008D5185">
            <w:pPr>
              <w:pStyle w:val="a4"/>
              <w:numPr>
                <w:ilvl w:val="0"/>
                <w:numId w:val="13"/>
              </w:numPr>
              <w:spacing w:after="0"/>
              <w:ind w:leftChars="0"/>
              <w:rPr>
                <w:rFonts w:eastAsiaTheme="minorEastAsia"/>
                <w:lang w:eastAsia="ko-KR"/>
              </w:rPr>
            </w:pPr>
            <w:r>
              <w:rPr>
                <w:rFonts w:eastAsiaTheme="minorEastAsia"/>
                <w:lang w:eastAsia="ko-KR"/>
              </w:rPr>
              <w:t>For CSI-RS based RRM, UE is not required to measure the configured CSI-RS resources outside of active DL BWP.</w:t>
            </w:r>
          </w:p>
          <w:p w14:paraId="30418FA1" w14:textId="77777777" w:rsidR="008D5185" w:rsidRDefault="008D5185" w:rsidP="008D5185">
            <w:pPr>
              <w:spacing w:after="0"/>
              <w:rPr>
                <w:u w:val="single"/>
                <w:lang w:eastAsia="ko-KR"/>
              </w:rPr>
            </w:pPr>
          </w:p>
          <w:p w14:paraId="31FB022C" w14:textId="652AA67A" w:rsidR="008D5185" w:rsidRPr="008D5185" w:rsidRDefault="008D5185" w:rsidP="008D5185">
            <w:pPr>
              <w:spacing w:after="0"/>
              <w:rPr>
                <w:rFonts w:eastAsiaTheme="minorEastAsia"/>
                <w:u w:val="single"/>
                <w:lang w:eastAsia="ko-KR"/>
              </w:rPr>
            </w:pPr>
            <w:r w:rsidRPr="008D5185">
              <w:rPr>
                <w:u w:val="single"/>
                <w:lang w:eastAsia="ko-KR"/>
              </w:rPr>
              <w:t>RAN1#92</w:t>
            </w:r>
          </w:p>
          <w:p w14:paraId="3E614695" w14:textId="77777777" w:rsidR="008D5185" w:rsidRPr="008D5185" w:rsidRDefault="008D5185" w:rsidP="008D5185">
            <w:pPr>
              <w:spacing w:after="0"/>
              <w:rPr>
                <w:rFonts w:eastAsiaTheme="minorEastAsia"/>
                <w:lang w:eastAsia="ko-KR"/>
              </w:rPr>
            </w:pPr>
            <w:r w:rsidRPr="008D5185">
              <w:rPr>
                <w:rFonts w:eastAsiaTheme="minorEastAsia"/>
                <w:lang w:eastAsia="ko-KR"/>
              </w:rPr>
              <w:t>Suggested conclusion as feature lead:</w:t>
            </w:r>
          </w:p>
          <w:p w14:paraId="34DD9826" w14:textId="77777777" w:rsidR="008D5185" w:rsidRPr="008D5185" w:rsidRDefault="008D5185" w:rsidP="008D5185">
            <w:pPr>
              <w:pStyle w:val="a4"/>
              <w:numPr>
                <w:ilvl w:val="0"/>
                <w:numId w:val="13"/>
              </w:numPr>
              <w:spacing w:after="0"/>
              <w:ind w:leftChars="0"/>
              <w:rPr>
                <w:rFonts w:eastAsiaTheme="minorEastAsia"/>
                <w:lang w:eastAsia="ko-KR"/>
              </w:rPr>
            </w:pPr>
            <w:r w:rsidRPr="008D5185">
              <w:rPr>
                <w:rFonts w:eastAsiaTheme="minorEastAsia"/>
                <w:lang w:eastAsia="ko-KR"/>
              </w:rPr>
              <w:t>The measurement BW for CSI-RS seems to in the domain of RAN4.</w:t>
            </w:r>
          </w:p>
          <w:p w14:paraId="5313FE2E" w14:textId="712FD03E" w:rsidR="008D5185" w:rsidRPr="008D5185" w:rsidRDefault="008D5185" w:rsidP="008D5185">
            <w:pPr>
              <w:pStyle w:val="a4"/>
              <w:numPr>
                <w:ilvl w:val="0"/>
                <w:numId w:val="13"/>
              </w:numPr>
              <w:spacing w:after="0"/>
              <w:ind w:leftChars="0"/>
              <w:rPr>
                <w:rFonts w:eastAsiaTheme="minorEastAsia"/>
                <w:lang w:eastAsia="ko-KR"/>
              </w:rPr>
            </w:pPr>
            <w:r w:rsidRPr="008D5185">
              <w:rPr>
                <w:rFonts w:eastAsiaTheme="minorEastAsia"/>
                <w:lang w:eastAsia="ko-KR"/>
              </w:rPr>
              <w:t>Therefore, suggested to let RAN4 handle measurement bandwidth of CSI-RS and related accuracies.</w:t>
            </w:r>
          </w:p>
        </w:tc>
      </w:tr>
    </w:tbl>
    <w:p w14:paraId="3AF93746" w14:textId="4808311F" w:rsidR="002024A0" w:rsidRDefault="002024A0" w:rsidP="00A867EC">
      <w:pPr>
        <w:spacing w:before="288"/>
        <w:jc w:val="both"/>
        <w:rPr>
          <w:lang w:eastAsia="ko-KR"/>
        </w:rPr>
      </w:pPr>
      <w:r>
        <w:rPr>
          <w:rFonts w:hint="eastAsia"/>
          <w:lang w:eastAsia="ko-KR"/>
        </w:rPr>
        <w:t>I</w:t>
      </w:r>
      <w:r>
        <w:rPr>
          <w:lang w:eastAsia="ko-KR"/>
        </w:rPr>
        <w:t xml:space="preserve">t is understood that 24 RBs in above proposal is to guarantee minimum UE measurement performance. </w:t>
      </w:r>
      <w:r w:rsidR="001C178B">
        <w:rPr>
          <w:lang w:eastAsia="ko-KR"/>
        </w:rPr>
        <w:t>However</w:t>
      </w:r>
      <w:r w:rsidR="00520CE4">
        <w:rPr>
          <w:lang w:eastAsia="ko-KR"/>
        </w:rPr>
        <w:t>, UE may still suffer from lack of CSI-RS REs to measure</w:t>
      </w:r>
      <w:r w:rsidR="00867A3C">
        <w:rPr>
          <w:lang w:eastAsia="ko-KR"/>
        </w:rPr>
        <w:t>.</w:t>
      </w:r>
      <w:r w:rsidR="00520CE4">
        <w:rPr>
          <w:lang w:eastAsia="ko-KR"/>
        </w:rPr>
        <w:t xml:space="preserve"> </w:t>
      </w:r>
      <w:r w:rsidR="00867A3C">
        <w:rPr>
          <w:lang w:eastAsia="ko-KR"/>
        </w:rPr>
        <w:t>For example</w:t>
      </w:r>
      <w:r w:rsidR="00520CE4">
        <w:rPr>
          <w:lang w:eastAsia="ko-KR"/>
        </w:rPr>
        <w:t xml:space="preserve">, </w:t>
      </w:r>
      <w:r w:rsidR="001C178B">
        <w:rPr>
          <w:lang w:eastAsia="ko-KR"/>
        </w:rPr>
        <w:t>if</w:t>
      </w:r>
      <w:r w:rsidR="00520CE4">
        <w:rPr>
          <w:lang w:eastAsia="ko-KR"/>
        </w:rPr>
        <w:t xml:space="preserve"> CSI-RS density is configured to ‘1’ RE per RB</w:t>
      </w:r>
      <w:r w:rsidR="00867A3C">
        <w:rPr>
          <w:lang w:eastAsia="ko-KR"/>
        </w:rPr>
        <w:t>,</w:t>
      </w:r>
      <w:r w:rsidR="00520CE4">
        <w:rPr>
          <w:lang w:eastAsia="ko-KR"/>
        </w:rPr>
        <w:t xml:space="preserve"> then only 24 REs are available for measurement</w:t>
      </w:r>
      <w:r w:rsidR="00376766">
        <w:rPr>
          <w:lang w:eastAsia="ko-KR"/>
        </w:rPr>
        <w:t xml:space="preserve"> which may </w:t>
      </w:r>
      <w:r w:rsidR="003004FE">
        <w:rPr>
          <w:lang w:eastAsia="ko-KR"/>
        </w:rPr>
        <w:t xml:space="preserve">not </w:t>
      </w:r>
      <w:r w:rsidR="00376766">
        <w:rPr>
          <w:lang w:eastAsia="ko-KR"/>
        </w:rPr>
        <w:t>be</w:t>
      </w:r>
      <w:r w:rsidR="00B4223F">
        <w:rPr>
          <w:lang w:eastAsia="ko-KR"/>
        </w:rPr>
        <w:t xml:space="preserve"> </w:t>
      </w:r>
      <w:r w:rsidR="003004FE">
        <w:rPr>
          <w:lang w:eastAsia="ko-KR"/>
        </w:rPr>
        <w:t>enough to meet the accuracy</w:t>
      </w:r>
      <w:r w:rsidR="00520CE4">
        <w:rPr>
          <w:lang w:eastAsia="ko-KR"/>
        </w:rPr>
        <w:t xml:space="preserve">. Therefore, </w:t>
      </w:r>
      <w:r w:rsidR="00975386">
        <w:rPr>
          <w:lang w:eastAsia="ko-KR"/>
        </w:rPr>
        <w:t>both number of RBs and density for CSI-RS should be</w:t>
      </w:r>
      <w:r w:rsidR="00715258">
        <w:rPr>
          <w:lang w:eastAsia="ko-KR"/>
        </w:rPr>
        <w:t xml:space="preserve"> taken into account for the UE measurement of CSI-RS for L3 mobility. I</w:t>
      </w:r>
      <w:r w:rsidR="00520CE4">
        <w:rPr>
          <w:lang w:eastAsia="ko-KR"/>
        </w:rPr>
        <w:t xml:space="preserve">t would be desirable </w:t>
      </w:r>
      <w:r w:rsidR="006B6FF9">
        <w:rPr>
          <w:lang w:eastAsia="ko-KR"/>
        </w:rPr>
        <w:t xml:space="preserve">for UE </w:t>
      </w:r>
      <w:r w:rsidR="00520CE4">
        <w:rPr>
          <w:lang w:eastAsia="ko-KR"/>
        </w:rPr>
        <w:t xml:space="preserve">to </w:t>
      </w:r>
      <w:r w:rsidR="006B6FF9">
        <w:rPr>
          <w:lang w:eastAsia="ko-KR"/>
        </w:rPr>
        <w:t>be configured with</w:t>
      </w:r>
      <w:r w:rsidR="00520CE4">
        <w:rPr>
          <w:lang w:eastAsia="ko-KR"/>
        </w:rPr>
        <w:t xml:space="preserve"> at least Y REs</w:t>
      </w:r>
      <w:r w:rsidR="00A867EC">
        <w:rPr>
          <w:lang w:eastAsia="ko-KR"/>
        </w:rPr>
        <w:t xml:space="preserve"> (= measurement bandwidth x density)</w:t>
      </w:r>
      <w:r w:rsidR="006B6FF9">
        <w:rPr>
          <w:lang w:eastAsia="ko-KR"/>
        </w:rPr>
        <w:t xml:space="preserve"> for CSI-RS</w:t>
      </w:r>
      <w:r w:rsidR="001C178B">
        <w:rPr>
          <w:lang w:eastAsia="ko-KR"/>
        </w:rPr>
        <w:t xml:space="preserve"> where</w:t>
      </w:r>
      <w:r w:rsidR="00712978">
        <w:rPr>
          <w:lang w:eastAsia="ko-KR"/>
        </w:rPr>
        <w:t xml:space="preserve"> Y is to be decided in RAN4 performance requirement.</w:t>
      </w:r>
      <w:r w:rsidR="00021488">
        <w:rPr>
          <w:lang w:eastAsia="ko-KR"/>
        </w:rPr>
        <w:t xml:space="preserve"> Therefore, we are ok with the suggested conclusion at RAN1#92. </w:t>
      </w:r>
    </w:p>
    <w:p w14:paraId="27ADE87B" w14:textId="2FA0F8D4" w:rsidR="0077730A" w:rsidRPr="00715258" w:rsidRDefault="0077730A" w:rsidP="00A867EC">
      <w:pPr>
        <w:spacing w:before="288"/>
        <w:jc w:val="both"/>
        <w:rPr>
          <w:b/>
          <w:lang w:eastAsia="ko-KR"/>
        </w:rPr>
      </w:pPr>
      <w:r w:rsidRPr="00715258">
        <w:rPr>
          <w:b/>
          <w:lang w:eastAsia="ko-KR"/>
        </w:rPr>
        <w:t>Proposal</w:t>
      </w:r>
      <w:r w:rsidR="00C64D1E">
        <w:rPr>
          <w:b/>
          <w:lang w:eastAsia="ko-KR"/>
        </w:rPr>
        <w:t xml:space="preserve"> </w:t>
      </w:r>
      <w:r w:rsidR="005E268D">
        <w:rPr>
          <w:b/>
          <w:lang w:eastAsia="ko-KR"/>
        </w:rPr>
        <w:t>2</w:t>
      </w:r>
      <w:r w:rsidRPr="00715258">
        <w:rPr>
          <w:b/>
          <w:lang w:eastAsia="ko-KR"/>
        </w:rPr>
        <w:t xml:space="preserve">: </w:t>
      </w:r>
      <w:r w:rsidR="00715258" w:rsidRPr="00715258">
        <w:rPr>
          <w:b/>
          <w:lang w:eastAsia="ko-KR"/>
        </w:rPr>
        <w:t>For CSI-RS based RRM, support minimum amount of resources (i.e., the number of RBs as well as density) for CSI-RS in order to meet the measurement accuracy (to be decided in RAN4).</w:t>
      </w:r>
    </w:p>
    <w:p w14:paraId="1CE0D462" w14:textId="60998F75" w:rsidR="00A4495D" w:rsidRPr="00C81E41" w:rsidRDefault="00C81E41" w:rsidP="00C81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C81E41">
        <w:rPr>
          <w:rFonts w:hint="eastAsia"/>
          <w:szCs w:val="20"/>
          <w:lang w:val="en-US"/>
        </w:rPr>
        <w:t>C</w:t>
      </w:r>
      <w:r w:rsidRPr="00C81E41">
        <w:rPr>
          <w:szCs w:val="20"/>
          <w:lang w:val="en-US"/>
        </w:rPr>
        <w:t>onclusion</w:t>
      </w:r>
    </w:p>
    <w:p w14:paraId="5D402FDD" w14:textId="29A01230" w:rsidR="005E268D" w:rsidRPr="005E268D" w:rsidRDefault="005E268D" w:rsidP="00F42309">
      <w:pPr>
        <w:spacing w:before="288"/>
        <w:jc w:val="both"/>
        <w:rPr>
          <w:b/>
          <w:lang w:eastAsia="ko-KR"/>
        </w:rPr>
      </w:pPr>
      <w:r w:rsidRPr="005E268D">
        <w:rPr>
          <w:rFonts w:hint="eastAsia"/>
          <w:b/>
          <w:lang w:eastAsia="ko-KR"/>
        </w:rPr>
        <w:t>P</w:t>
      </w:r>
      <w:r w:rsidRPr="005E268D">
        <w:rPr>
          <w:b/>
          <w:lang w:eastAsia="ko-KR"/>
        </w:rPr>
        <w:t>roposal</w:t>
      </w:r>
      <w:r>
        <w:rPr>
          <w:b/>
          <w:lang w:eastAsia="ko-KR"/>
        </w:rPr>
        <w:t xml:space="preserve"> 1</w:t>
      </w:r>
      <w:r w:rsidRPr="005E268D">
        <w:rPr>
          <w:b/>
          <w:lang w:eastAsia="ko-KR"/>
        </w:rPr>
        <w:t xml:space="preserve">: For C-DRX UE’s assumption on CSI-RS reception, no additional clarification of the specification is needed. </w:t>
      </w:r>
    </w:p>
    <w:p w14:paraId="2A4CAC4B" w14:textId="32B7D076" w:rsidR="00F42309" w:rsidRPr="00F42309" w:rsidRDefault="00F42309" w:rsidP="00F42309">
      <w:pPr>
        <w:spacing w:before="288"/>
        <w:jc w:val="both"/>
        <w:rPr>
          <w:b/>
          <w:lang w:eastAsia="ko-KR"/>
        </w:rPr>
      </w:pPr>
      <w:r w:rsidRPr="00F42309">
        <w:rPr>
          <w:b/>
          <w:lang w:eastAsia="ko-KR"/>
        </w:rPr>
        <w:t>Proposal</w:t>
      </w:r>
      <w:r w:rsidR="00C64D1E">
        <w:rPr>
          <w:b/>
          <w:lang w:eastAsia="ko-KR"/>
        </w:rPr>
        <w:t xml:space="preserve"> </w:t>
      </w:r>
      <w:r w:rsidR="005E268D">
        <w:rPr>
          <w:b/>
          <w:lang w:eastAsia="ko-KR"/>
        </w:rPr>
        <w:t>2</w:t>
      </w:r>
      <w:r w:rsidRPr="00F42309">
        <w:rPr>
          <w:b/>
          <w:lang w:eastAsia="ko-KR"/>
        </w:rPr>
        <w:t>: For CSI-RS based RRM, support minimum amount of resources (i.e., the number of RBs as well as density) for CSI-RS in order to meet the measurement accuracy (to be decided in RAN4).</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lastRenderedPageBreak/>
        <w:t>References</w:t>
      </w:r>
    </w:p>
    <w:p w14:paraId="01B539D2" w14:textId="38000632" w:rsidR="00A4495D" w:rsidRDefault="00770ED4" w:rsidP="0068285F">
      <w:pPr>
        <w:pStyle w:val="B1"/>
        <w:numPr>
          <w:ilvl w:val="0"/>
          <w:numId w:val="7"/>
        </w:numPr>
        <w:spacing w:line="0" w:lineRule="atLeast"/>
        <w:ind w:left="403" w:hanging="403"/>
        <w:rPr>
          <w:lang w:eastAsia="ko-KR"/>
        </w:rPr>
      </w:pPr>
      <w:r w:rsidRPr="00651C01">
        <w:rPr>
          <w:lang w:eastAsia="ko-KR"/>
        </w:rPr>
        <w:t xml:space="preserve">3GPP TS 38.321 </w:t>
      </w:r>
      <w:r>
        <w:rPr>
          <w:lang w:eastAsia="ko-KR"/>
        </w:rPr>
        <w:t>v</w:t>
      </w:r>
      <w:r w:rsidRPr="00651C01">
        <w:rPr>
          <w:lang w:eastAsia="ko-KR"/>
        </w:rPr>
        <w:t>15.</w:t>
      </w:r>
      <w:r w:rsidR="005E268D">
        <w:rPr>
          <w:lang w:eastAsia="ko-KR"/>
        </w:rPr>
        <w:t>1</w:t>
      </w:r>
      <w:r w:rsidRPr="00651C01">
        <w:rPr>
          <w:lang w:eastAsia="ko-KR"/>
        </w:rPr>
        <w:t>.0 (201</w:t>
      </w:r>
      <w:r w:rsidR="005E268D">
        <w:rPr>
          <w:lang w:eastAsia="ko-KR"/>
        </w:rPr>
        <w:t>8</w:t>
      </w:r>
      <w:r w:rsidRPr="00651C01">
        <w:rPr>
          <w:lang w:eastAsia="ko-KR"/>
        </w:rPr>
        <w:t>-</w:t>
      </w:r>
      <w:r w:rsidR="005E268D">
        <w:rPr>
          <w:lang w:eastAsia="ko-KR"/>
        </w:rPr>
        <w:t>3</w:t>
      </w:r>
      <w:r w:rsidRPr="00651C01">
        <w:rPr>
          <w:lang w:eastAsia="ko-KR"/>
        </w:rPr>
        <w:t>)</w:t>
      </w:r>
    </w:p>
    <w:p w14:paraId="40AE7DBF" w14:textId="78E3F3E8" w:rsidR="002024A0" w:rsidRDefault="002024A0" w:rsidP="002024A0">
      <w:pPr>
        <w:pStyle w:val="B1"/>
        <w:numPr>
          <w:ilvl w:val="0"/>
          <w:numId w:val="7"/>
        </w:numPr>
        <w:spacing w:line="0" w:lineRule="atLeast"/>
        <w:rPr>
          <w:lang w:eastAsia="ko-KR"/>
        </w:rPr>
      </w:pPr>
      <w:r w:rsidRPr="002024A0">
        <w:rPr>
          <w:lang w:eastAsia="ko-KR"/>
        </w:rPr>
        <w:t>R1-1801180</w:t>
      </w:r>
      <w:r>
        <w:rPr>
          <w:lang w:eastAsia="ko-KR"/>
        </w:rPr>
        <w:t xml:space="preserve">, </w:t>
      </w:r>
      <w:r w:rsidRPr="002024A0">
        <w:rPr>
          <w:lang w:eastAsia="ko-KR"/>
        </w:rPr>
        <w:t>Summary of Thursday Offline Discussion for NR Radio Link Monitoring</w:t>
      </w:r>
      <w:r>
        <w:rPr>
          <w:lang w:eastAsia="ko-KR"/>
        </w:rPr>
        <w:t xml:space="preserve">, </w:t>
      </w:r>
      <w:r w:rsidRPr="002024A0">
        <w:rPr>
          <w:lang w:eastAsia="ko-KR"/>
        </w:rPr>
        <w:t>Intel</w:t>
      </w:r>
    </w:p>
    <w:p w14:paraId="10D59BB9" w14:textId="076FCF8A" w:rsidR="003B062C" w:rsidRDefault="008D5185" w:rsidP="008D5185">
      <w:pPr>
        <w:pStyle w:val="B1"/>
        <w:numPr>
          <w:ilvl w:val="0"/>
          <w:numId w:val="7"/>
        </w:numPr>
        <w:spacing w:line="0" w:lineRule="atLeast"/>
        <w:rPr>
          <w:lang w:eastAsia="ko-KR"/>
        </w:rPr>
      </w:pPr>
      <w:r w:rsidRPr="008D5185">
        <w:rPr>
          <w:lang w:eastAsia="ko-KR"/>
        </w:rPr>
        <w:t>R1-1803486</w:t>
      </w:r>
      <w:r>
        <w:rPr>
          <w:lang w:eastAsia="ko-KR"/>
        </w:rPr>
        <w:t xml:space="preserve">, </w:t>
      </w:r>
      <w:r w:rsidRPr="008D5185">
        <w:rPr>
          <w:lang w:eastAsia="ko-KR"/>
        </w:rPr>
        <w:t>Summary of Discussion for NR RRM measurements</w:t>
      </w:r>
      <w:r>
        <w:rPr>
          <w:lang w:eastAsia="ko-KR"/>
        </w:rPr>
        <w:t>, Intel</w:t>
      </w:r>
    </w:p>
    <w:p w14:paraId="6AA64346" w14:textId="77777777" w:rsidR="008D5185" w:rsidRDefault="008D5185" w:rsidP="0063490B">
      <w:pPr>
        <w:pStyle w:val="B1"/>
        <w:spacing w:line="0" w:lineRule="atLeast"/>
        <w:ind w:left="0" w:firstLine="0"/>
        <w:rPr>
          <w:lang w:eastAsia="ko-KR"/>
        </w:rPr>
      </w:pPr>
    </w:p>
    <w:sectPr w:rsidR="008D5185"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9E24F" w14:textId="77777777" w:rsidR="00374B06" w:rsidRDefault="00374B06">
      <w:r>
        <w:separator/>
      </w:r>
    </w:p>
  </w:endnote>
  <w:endnote w:type="continuationSeparator" w:id="0">
    <w:p w14:paraId="0DF6C5C3" w14:textId="77777777" w:rsidR="00374B06" w:rsidRDefault="0037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6F525" w14:textId="77777777" w:rsidR="00374B06" w:rsidRDefault="00374B06">
      <w:r>
        <w:separator/>
      </w:r>
    </w:p>
  </w:footnote>
  <w:footnote w:type="continuationSeparator" w:id="0">
    <w:p w14:paraId="0AA8BDA9" w14:textId="77777777" w:rsidR="00374B06" w:rsidRDefault="00374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603CE"/>
    <w:multiLevelType w:val="hybridMultilevel"/>
    <w:tmpl w:val="6584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115E5"/>
    <w:multiLevelType w:val="hybridMultilevel"/>
    <w:tmpl w:val="615EDA82"/>
    <w:lvl w:ilvl="0" w:tplc="2C8A3796">
      <w:start w:val="1"/>
      <w:numFmt w:val="bullet"/>
      <w:lvlText w:val="•"/>
      <w:lvlJc w:val="left"/>
      <w:pPr>
        <w:tabs>
          <w:tab w:val="num" w:pos="720"/>
        </w:tabs>
        <w:ind w:left="720" w:hanging="360"/>
      </w:pPr>
      <w:rPr>
        <w:rFonts w:ascii="Arial" w:hAnsi="Arial" w:hint="default"/>
      </w:rPr>
    </w:lvl>
    <w:lvl w:ilvl="1" w:tplc="BC86DA28" w:tentative="1">
      <w:start w:val="1"/>
      <w:numFmt w:val="bullet"/>
      <w:lvlText w:val="•"/>
      <w:lvlJc w:val="left"/>
      <w:pPr>
        <w:tabs>
          <w:tab w:val="num" w:pos="1440"/>
        </w:tabs>
        <w:ind w:left="1440" w:hanging="360"/>
      </w:pPr>
      <w:rPr>
        <w:rFonts w:ascii="Arial" w:hAnsi="Arial" w:hint="default"/>
      </w:rPr>
    </w:lvl>
    <w:lvl w:ilvl="2" w:tplc="D8F4C966" w:tentative="1">
      <w:start w:val="1"/>
      <w:numFmt w:val="bullet"/>
      <w:lvlText w:val="•"/>
      <w:lvlJc w:val="left"/>
      <w:pPr>
        <w:tabs>
          <w:tab w:val="num" w:pos="2160"/>
        </w:tabs>
        <w:ind w:left="2160" w:hanging="360"/>
      </w:pPr>
      <w:rPr>
        <w:rFonts w:ascii="Arial" w:hAnsi="Arial" w:hint="default"/>
      </w:rPr>
    </w:lvl>
    <w:lvl w:ilvl="3" w:tplc="EDF46764" w:tentative="1">
      <w:start w:val="1"/>
      <w:numFmt w:val="bullet"/>
      <w:lvlText w:val="•"/>
      <w:lvlJc w:val="left"/>
      <w:pPr>
        <w:tabs>
          <w:tab w:val="num" w:pos="2880"/>
        </w:tabs>
        <w:ind w:left="2880" w:hanging="360"/>
      </w:pPr>
      <w:rPr>
        <w:rFonts w:ascii="Arial" w:hAnsi="Arial" w:hint="default"/>
      </w:rPr>
    </w:lvl>
    <w:lvl w:ilvl="4" w:tplc="F452B00C" w:tentative="1">
      <w:start w:val="1"/>
      <w:numFmt w:val="bullet"/>
      <w:lvlText w:val="•"/>
      <w:lvlJc w:val="left"/>
      <w:pPr>
        <w:tabs>
          <w:tab w:val="num" w:pos="3600"/>
        </w:tabs>
        <w:ind w:left="3600" w:hanging="360"/>
      </w:pPr>
      <w:rPr>
        <w:rFonts w:ascii="Arial" w:hAnsi="Arial" w:hint="default"/>
      </w:rPr>
    </w:lvl>
    <w:lvl w:ilvl="5" w:tplc="60EE0568" w:tentative="1">
      <w:start w:val="1"/>
      <w:numFmt w:val="bullet"/>
      <w:lvlText w:val="•"/>
      <w:lvlJc w:val="left"/>
      <w:pPr>
        <w:tabs>
          <w:tab w:val="num" w:pos="4320"/>
        </w:tabs>
        <w:ind w:left="4320" w:hanging="360"/>
      </w:pPr>
      <w:rPr>
        <w:rFonts w:ascii="Arial" w:hAnsi="Arial" w:hint="default"/>
      </w:rPr>
    </w:lvl>
    <w:lvl w:ilvl="6" w:tplc="C280253E" w:tentative="1">
      <w:start w:val="1"/>
      <w:numFmt w:val="bullet"/>
      <w:lvlText w:val="•"/>
      <w:lvlJc w:val="left"/>
      <w:pPr>
        <w:tabs>
          <w:tab w:val="num" w:pos="5040"/>
        </w:tabs>
        <w:ind w:left="5040" w:hanging="360"/>
      </w:pPr>
      <w:rPr>
        <w:rFonts w:ascii="Arial" w:hAnsi="Arial" w:hint="default"/>
      </w:rPr>
    </w:lvl>
    <w:lvl w:ilvl="7" w:tplc="467EBD06" w:tentative="1">
      <w:start w:val="1"/>
      <w:numFmt w:val="bullet"/>
      <w:lvlText w:val="•"/>
      <w:lvlJc w:val="left"/>
      <w:pPr>
        <w:tabs>
          <w:tab w:val="num" w:pos="5760"/>
        </w:tabs>
        <w:ind w:left="5760" w:hanging="360"/>
      </w:pPr>
      <w:rPr>
        <w:rFonts w:ascii="Arial" w:hAnsi="Arial" w:hint="default"/>
      </w:rPr>
    </w:lvl>
    <w:lvl w:ilvl="8" w:tplc="12C684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8BC71F5"/>
    <w:multiLevelType w:val="hybridMultilevel"/>
    <w:tmpl w:val="38B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117032"/>
    <w:multiLevelType w:val="hybridMultilevel"/>
    <w:tmpl w:val="D9A07D1C"/>
    <w:lvl w:ilvl="0" w:tplc="218A00A4">
      <w:start w:val="1"/>
      <w:numFmt w:val="bullet"/>
      <w:lvlText w:val="•"/>
      <w:lvlJc w:val="left"/>
      <w:pPr>
        <w:tabs>
          <w:tab w:val="num" w:pos="720"/>
        </w:tabs>
        <w:ind w:left="720" w:hanging="360"/>
      </w:pPr>
      <w:rPr>
        <w:rFonts w:ascii="Arial" w:hAnsi="Arial" w:hint="default"/>
      </w:rPr>
    </w:lvl>
    <w:lvl w:ilvl="1" w:tplc="F25E9B9C" w:tentative="1">
      <w:start w:val="1"/>
      <w:numFmt w:val="bullet"/>
      <w:lvlText w:val="•"/>
      <w:lvlJc w:val="left"/>
      <w:pPr>
        <w:tabs>
          <w:tab w:val="num" w:pos="1440"/>
        </w:tabs>
        <w:ind w:left="1440" w:hanging="360"/>
      </w:pPr>
      <w:rPr>
        <w:rFonts w:ascii="Arial" w:hAnsi="Arial" w:hint="default"/>
      </w:rPr>
    </w:lvl>
    <w:lvl w:ilvl="2" w:tplc="607262D8" w:tentative="1">
      <w:start w:val="1"/>
      <w:numFmt w:val="bullet"/>
      <w:lvlText w:val="•"/>
      <w:lvlJc w:val="left"/>
      <w:pPr>
        <w:tabs>
          <w:tab w:val="num" w:pos="2160"/>
        </w:tabs>
        <w:ind w:left="2160" w:hanging="360"/>
      </w:pPr>
      <w:rPr>
        <w:rFonts w:ascii="Arial" w:hAnsi="Arial" w:hint="default"/>
      </w:rPr>
    </w:lvl>
    <w:lvl w:ilvl="3" w:tplc="6B26307C" w:tentative="1">
      <w:start w:val="1"/>
      <w:numFmt w:val="bullet"/>
      <w:lvlText w:val="•"/>
      <w:lvlJc w:val="left"/>
      <w:pPr>
        <w:tabs>
          <w:tab w:val="num" w:pos="2880"/>
        </w:tabs>
        <w:ind w:left="2880" w:hanging="360"/>
      </w:pPr>
      <w:rPr>
        <w:rFonts w:ascii="Arial" w:hAnsi="Arial" w:hint="default"/>
      </w:rPr>
    </w:lvl>
    <w:lvl w:ilvl="4" w:tplc="6AB8899E" w:tentative="1">
      <w:start w:val="1"/>
      <w:numFmt w:val="bullet"/>
      <w:lvlText w:val="•"/>
      <w:lvlJc w:val="left"/>
      <w:pPr>
        <w:tabs>
          <w:tab w:val="num" w:pos="3600"/>
        </w:tabs>
        <w:ind w:left="3600" w:hanging="360"/>
      </w:pPr>
      <w:rPr>
        <w:rFonts w:ascii="Arial" w:hAnsi="Arial" w:hint="default"/>
      </w:rPr>
    </w:lvl>
    <w:lvl w:ilvl="5" w:tplc="FE38704A" w:tentative="1">
      <w:start w:val="1"/>
      <w:numFmt w:val="bullet"/>
      <w:lvlText w:val="•"/>
      <w:lvlJc w:val="left"/>
      <w:pPr>
        <w:tabs>
          <w:tab w:val="num" w:pos="4320"/>
        </w:tabs>
        <w:ind w:left="4320" w:hanging="360"/>
      </w:pPr>
      <w:rPr>
        <w:rFonts w:ascii="Arial" w:hAnsi="Arial" w:hint="default"/>
      </w:rPr>
    </w:lvl>
    <w:lvl w:ilvl="6" w:tplc="4A30812E" w:tentative="1">
      <w:start w:val="1"/>
      <w:numFmt w:val="bullet"/>
      <w:lvlText w:val="•"/>
      <w:lvlJc w:val="left"/>
      <w:pPr>
        <w:tabs>
          <w:tab w:val="num" w:pos="5040"/>
        </w:tabs>
        <w:ind w:left="5040" w:hanging="360"/>
      </w:pPr>
      <w:rPr>
        <w:rFonts w:ascii="Arial" w:hAnsi="Arial" w:hint="default"/>
      </w:rPr>
    </w:lvl>
    <w:lvl w:ilvl="7" w:tplc="4A5055DC" w:tentative="1">
      <w:start w:val="1"/>
      <w:numFmt w:val="bullet"/>
      <w:lvlText w:val="•"/>
      <w:lvlJc w:val="left"/>
      <w:pPr>
        <w:tabs>
          <w:tab w:val="num" w:pos="5760"/>
        </w:tabs>
        <w:ind w:left="5760" w:hanging="360"/>
      </w:pPr>
      <w:rPr>
        <w:rFonts w:ascii="Arial" w:hAnsi="Arial" w:hint="default"/>
      </w:rPr>
    </w:lvl>
    <w:lvl w:ilvl="8" w:tplc="2D7AF1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0052A3"/>
    <w:multiLevelType w:val="hybridMultilevel"/>
    <w:tmpl w:val="C1101A7E"/>
    <w:lvl w:ilvl="0" w:tplc="45424A5A">
      <w:numFmt w:val="bullet"/>
      <w:lvlText w:val="-"/>
      <w:lvlJc w:val="left"/>
      <w:pPr>
        <w:ind w:left="760" w:hanging="360"/>
      </w:pPr>
      <w:rPr>
        <w:rFonts w:ascii="Calibri" w:eastAsiaTheme="minorEastAsia" w:hAnsi="Calibri"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1"/>
  </w:num>
  <w:num w:numId="3">
    <w:abstractNumId w:val="15"/>
  </w:num>
  <w:num w:numId="4">
    <w:abstractNumId w:val="19"/>
  </w:num>
  <w:num w:numId="5">
    <w:abstractNumId w:val="14"/>
  </w:num>
  <w:num w:numId="6">
    <w:abstractNumId w:val="17"/>
  </w:num>
  <w:num w:numId="7">
    <w:abstractNumId w:val="4"/>
  </w:num>
  <w:num w:numId="8">
    <w:abstractNumId w:val="16"/>
  </w:num>
  <w:num w:numId="9">
    <w:abstractNumId w:val="5"/>
  </w:num>
  <w:num w:numId="10">
    <w:abstractNumId w:val="6"/>
  </w:num>
  <w:num w:numId="11">
    <w:abstractNumId w:val="7"/>
  </w:num>
  <w:num w:numId="12">
    <w:abstractNumId w:val="12"/>
  </w:num>
  <w:num w:numId="13">
    <w:abstractNumId w:val="13"/>
  </w:num>
  <w:num w:numId="14">
    <w:abstractNumId w:val="1"/>
  </w:num>
  <w:num w:numId="15">
    <w:abstractNumId w:val="2"/>
  </w:num>
  <w:num w:numId="16">
    <w:abstractNumId w:val="10"/>
  </w:num>
  <w:num w:numId="17">
    <w:abstractNumId w:val="9"/>
  </w:num>
  <w:num w:numId="18">
    <w:abstractNumId w:val="18"/>
  </w:num>
  <w:num w:numId="19">
    <w:abstractNumId w:val="3"/>
  </w:num>
  <w:num w:numId="2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88"/>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5A49"/>
    <w:rsid w:val="00036A11"/>
    <w:rsid w:val="00036DAC"/>
    <w:rsid w:val="000375ED"/>
    <w:rsid w:val="00040D18"/>
    <w:rsid w:val="00041416"/>
    <w:rsid w:val="0004152C"/>
    <w:rsid w:val="0004226D"/>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4791"/>
    <w:rsid w:val="000755B5"/>
    <w:rsid w:val="00076003"/>
    <w:rsid w:val="0007650C"/>
    <w:rsid w:val="00076C44"/>
    <w:rsid w:val="00076E2F"/>
    <w:rsid w:val="00076FF5"/>
    <w:rsid w:val="000775AB"/>
    <w:rsid w:val="00080438"/>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1D7A"/>
    <w:rsid w:val="00092123"/>
    <w:rsid w:val="000934B6"/>
    <w:rsid w:val="00093E45"/>
    <w:rsid w:val="000948FB"/>
    <w:rsid w:val="00094B22"/>
    <w:rsid w:val="00096F72"/>
    <w:rsid w:val="0009739B"/>
    <w:rsid w:val="00097AF5"/>
    <w:rsid w:val="00097B99"/>
    <w:rsid w:val="000A0FAC"/>
    <w:rsid w:val="000A1D31"/>
    <w:rsid w:val="000A26F4"/>
    <w:rsid w:val="000A2D74"/>
    <w:rsid w:val="000A4398"/>
    <w:rsid w:val="000A4785"/>
    <w:rsid w:val="000A4899"/>
    <w:rsid w:val="000A5315"/>
    <w:rsid w:val="000A53D7"/>
    <w:rsid w:val="000A591F"/>
    <w:rsid w:val="000A6336"/>
    <w:rsid w:val="000A6C4B"/>
    <w:rsid w:val="000A77A6"/>
    <w:rsid w:val="000B02E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44BE"/>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4507"/>
    <w:rsid w:val="00125748"/>
    <w:rsid w:val="00125A9A"/>
    <w:rsid w:val="001279C4"/>
    <w:rsid w:val="00127AD3"/>
    <w:rsid w:val="0013023F"/>
    <w:rsid w:val="0013041F"/>
    <w:rsid w:val="00130A5C"/>
    <w:rsid w:val="00131748"/>
    <w:rsid w:val="00131B0C"/>
    <w:rsid w:val="00131FC9"/>
    <w:rsid w:val="00132CCB"/>
    <w:rsid w:val="00133026"/>
    <w:rsid w:val="00133527"/>
    <w:rsid w:val="00133A0E"/>
    <w:rsid w:val="00135071"/>
    <w:rsid w:val="00135364"/>
    <w:rsid w:val="001358FE"/>
    <w:rsid w:val="00135EB0"/>
    <w:rsid w:val="00136E4B"/>
    <w:rsid w:val="00137048"/>
    <w:rsid w:val="00137383"/>
    <w:rsid w:val="001379DE"/>
    <w:rsid w:val="001403A1"/>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3B20"/>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5E91"/>
    <w:rsid w:val="00166B83"/>
    <w:rsid w:val="00166D47"/>
    <w:rsid w:val="0016793B"/>
    <w:rsid w:val="00167F3F"/>
    <w:rsid w:val="0017033E"/>
    <w:rsid w:val="00170CD5"/>
    <w:rsid w:val="001715CA"/>
    <w:rsid w:val="00171C86"/>
    <w:rsid w:val="00171E74"/>
    <w:rsid w:val="0017238A"/>
    <w:rsid w:val="00172663"/>
    <w:rsid w:val="00173F11"/>
    <w:rsid w:val="0017456F"/>
    <w:rsid w:val="001756F1"/>
    <w:rsid w:val="00175B19"/>
    <w:rsid w:val="00176B67"/>
    <w:rsid w:val="00177061"/>
    <w:rsid w:val="00177303"/>
    <w:rsid w:val="00180AD4"/>
    <w:rsid w:val="00180CFB"/>
    <w:rsid w:val="00180D8E"/>
    <w:rsid w:val="001811D3"/>
    <w:rsid w:val="0018181A"/>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1C72"/>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C5D"/>
    <w:rsid w:val="001C0DEF"/>
    <w:rsid w:val="001C128A"/>
    <w:rsid w:val="001C178B"/>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492"/>
    <w:rsid w:val="001F4519"/>
    <w:rsid w:val="001F5199"/>
    <w:rsid w:val="001F5218"/>
    <w:rsid w:val="001F6F91"/>
    <w:rsid w:val="001F7C2B"/>
    <w:rsid w:val="00200A2C"/>
    <w:rsid w:val="00202049"/>
    <w:rsid w:val="00202279"/>
    <w:rsid w:val="002024A0"/>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218"/>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32F0"/>
    <w:rsid w:val="002D4572"/>
    <w:rsid w:val="002D488B"/>
    <w:rsid w:val="002D4AD5"/>
    <w:rsid w:val="002D53AF"/>
    <w:rsid w:val="002D5B2B"/>
    <w:rsid w:val="002D6B53"/>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E7A6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4FE"/>
    <w:rsid w:val="003006CA"/>
    <w:rsid w:val="003008BA"/>
    <w:rsid w:val="00300951"/>
    <w:rsid w:val="00302934"/>
    <w:rsid w:val="00303177"/>
    <w:rsid w:val="0030336D"/>
    <w:rsid w:val="00303398"/>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6CA3"/>
    <w:rsid w:val="00367444"/>
    <w:rsid w:val="0036771C"/>
    <w:rsid w:val="00367C76"/>
    <w:rsid w:val="00367F5B"/>
    <w:rsid w:val="003715F5"/>
    <w:rsid w:val="0037239C"/>
    <w:rsid w:val="003725FE"/>
    <w:rsid w:val="00373172"/>
    <w:rsid w:val="003738D9"/>
    <w:rsid w:val="00373942"/>
    <w:rsid w:val="00373992"/>
    <w:rsid w:val="003739C4"/>
    <w:rsid w:val="00373BFD"/>
    <w:rsid w:val="00373FE3"/>
    <w:rsid w:val="00374A0E"/>
    <w:rsid w:val="00374B06"/>
    <w:rsid w:val="003752DA"/>
    <w:rsid w:val="00376766"/>
    <w:rsid w:val="00376CA1"/>
    <w:rsid w:val="003773A4"/>
    <w:rsid w:val="00377D5D"/>
    <w:rsid w:val="00380384"/>
    <w:rsid w:val="0038169D"/>
    <w:rsid w:val="00381784"/>
    <w:rsid w:val="003818F6"/>
    <w:rsid w:val="00381CB6"/>
    <w:rsid w:val="00382687"/>
    <w:rsid w:val="00382B37"/>
    <w:rsid w:val="003834A9"/>
    <w:rsid w:val="0038352B"/>
    <w:rsid w:val="0038584A"/>
    <w:rsid w:val="003877AE"/>
    <w:rsid w:val="00390B89"/>
    <w:rsid w:val="00390D43"/>
    <w:rsid w:val="00391AA1"/>
    <w:rsid w:val="00391B86"/>
    <w:rsid w:val="00392B69"/>
    <w:rsid w:val="00392E06"/>
    <w:rsid w:val="00393478"/>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10F"/>
    <w:rsid w:val="003A4806"/>
    <w:rsid w:val="003A5945"/>
    <w:rsid w:val="003A68D3"/>
    <w:rsid w:val="003A71C1"/>
    <w:rsid w:val="003A730C"/>
    <w:rsid w:val="003A7E26"/>
    <w:rsid w:val="003B0031"/>
    <w:rsid w:val="003B01C1"/>
    <w:rsid w:val="003B062C"/>
    <w:rsid w:val="003B0AC6"/>
    <w:rsid w:val="003B0F3F"/>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89D"/>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319"/>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56F"/>
    <w:rsid w:val="004058C6"/>
    <w:rsid w:val="0040633D"/>
    <w:rsid w:val="0040748B"/>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1EC7"/>
    <w:rsid w:val="00432D00"/>
    <w:rsid w:val="00433006"/>
    <w:rsid w:val="00433489"/>
    <w:rsid w:val="00433CAB"/>
    <w:rsid w:val="004351C1"/>
    <w:rsid w:val="00435554"/>
    <w:rsid w:val="00435EE6"/>
    <w:rsid w:val="00436AEE"/>
    <w:rsid w:val="00437386"/>
    <w:rsid w:val="004379BE"/>
    <w:rsid w:val="00440D1D"/>
    <w:rsid w:val="00440E60"/>
    <w:rsid w:val="00442902"/>
    <w:rsid w:val="00442C0D"/>
    <w:rsid w:val="00442D32"/>
    <w:rsid w:val="004430A5"/>
    <w:rsid w:val="004431FA"/>
    <w:rsid w:val="00443DAF"/>
    <w:rsid w:val="00445622"/>
    <w:rsid w:val="00445ACB"/>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8CA"/>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0EC"/>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4C7"/>
    <w:rsid w:val="004E6A4C"/>
    <w:rsid w:val="004E6F5F"/>
    <w:rsid w:val="004E79C7"/>
    <w:rsid w:val="004E7FD8"/>
    <w:rsid w:val="004F0306"/>
    <w:rsid w:val="004F040F"/>
    <w:rsid w:val="004F120F"/>
    <w:rsid w:val="004F17BB"/>
    <w:rsid w:val="004F1CD6"/>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17A1F"/>
    <w:rsid w:val="00520036"/>
    <w:rsid w:val="00520063"/>
    <w:rsid w:val="0052049D"/>
    <w:rsid w:val="00520CE4"/>
    <w:rsid w:val="005227F5"/>
    <w:rsid w:val="0052348B"/>
    <w:rsid w:val="00523B1E"/>
    <w:rsid w:val="0052508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5323"/>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38A"/>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EF3"/>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68D"/>
    <w:rsid w:val="005E28AF"/>
    <w:rsid w:val="005E44CC"/>
    <w:rsid w:val="005E48CC"/>
    <w:rsid w:val="005E52D7"/>
    <w:rsid w:val="005E58B6"/>
    <w:rsid w:val="005E601E"/>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41E"/>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490B"/>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1C0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055"/>
    <w:rsid w:val="006634B8"/>
    <w:rsid w:val="006635B2"/>
    <w:rsid w:val="0066385E"/>
    <w:rsid w:val="00664270"/>
    <w:rsid w:val="00665A5C"/>
    <w:rsid w:val="006663DD"/>
    <w:rsid w:val="00667351"/>
    <w:rsid w:val="006676C8"/>
    <w:rsid w:val="006678AE"/>
    <w:rsid w:val="006706D6"/>
    <w:rsid w:val="00670EED"/>
    <w:rsid w:val="00670F1B"/>
    <w:rsid w:val="006710BE"/>
    <w:rsid w:val="00672669"/>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85F"/>
    <w:rsid w:val="00682E04"/>
    <w:rsid w:val="0068307F"/>
    <w:rsid w:val="00683595"/>
    <w:rsid w:val="00684004"/>
    <w:rsid w:val="00684B10"/>
    <w:rsid w:val="00687AD9"/>
    <w:rsid w:val="00690293"/>
    <w:rsid w:val="00690437"/>
    <w:rsid w:val="0069071A"/>
    <w:rsid w:val="00690764"/>
    <w:rsid w:val="006918CE"/>
    <w:rsid w:val="00692100"/>
    <w:rsid w:val="0069233F"/>
    <w:rsid w:val="00692348"/>
    <w:rsid w:val="00692566"/>
    <w:rsid w:val="00694492"/>
    <w:rsid w:val="00694822"/>
    <w:rsid w:val="00694BC6"/>
    <w:rsid w:val="00694D1A"/>
    <w:rsid w:val="00696206"/>
    <w:rsid w:val="00696E55"/>
    <w:rsid w:val="006975BC"/>
    <w:rsid w:val="00697B5F"/>
    <w:rsid w:val="006A0925"/>
    <w:rsid w:val="006A102F"/>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6FF9"/>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681"/>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2978"/>
    <w:rsid w:val="007130BE"/>
    <w:rsid w:val="00713530"/>
    <w:rsid w:val="00713804"/>
    <w:rsid w:val="00713D88"/>
    <w:rsid w:val="00714030"/>
    <w:rsid w:val="007143BD"/>
    <w:rsid w:val="00714DB1"/>
    <w:rsid w:val="00715018"/>
    <w:rsid w:val="0071525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3911"/>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B4E"/>
    <w:rsid w:val="0076606C"/>
    <w:rsid w:val="007667EA"/>
    <w:rsid w:val="00766BA8"/>
    <w:rsid w:val="00770ED4"/>
    <w:rsid w:val="00771F90"/>
    <w:rsid w:val="00773110"/>
    <w:rsid w:val="0077429E"/>
    <w:rsid w:val="007745DB"/>
    <w:rsid w:val="00775996"/>
    <w:rsid w:val="0077678F"/>
    <w:rsid w:val="007767D2"/>
    <w:rsid w:val="0077688F"/>
    <w:rsid w:val="00776D43"/>
    <w:rsid w:val="00776FB7"/>
    <w:rsid w:val="0077730A"/>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107"/>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6CF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133C"/>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A3C"/>
    <w:rsid w:val="00867C33"/>
    <w:rsid w:val="00870637"/>
    <w:rsid w:val="0087097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8DD"/>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185"/>
    <w:rsid w:val="008D5A50"/>
    <w:rsid w:val="008D5BAB"/>
    <w:rsid w:val="008D6F61"/>
    <w:rsid w:val="008E0448"/>
    <w:rsid w:val="008E0543"/>
    <w:rsid w:val="008E1091"/>
    <w:rsid w:val="008E14F2"/>
    <w:rsid w:val="008E158C"/>
    <w:rsid w:val="008E1CBB"/>
    <w:rsid w:val="008E1EB9"/>
    <w:rsid w:val="008E2E86"/>
    <w:rsid w:val="008E3075"/>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4669"/>
    <w:rsid w:val="00915590"/>
    <w:rsid w:val="00916476"/>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1C91"/>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386"/>
    <w:rsid w:val="009758C7"/>
    <w:rsid w:val="00975CC7"/>
    <w:rsid w:val="00976314"/>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4D9C"/>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2E79"/>
    <w:rsid w:val="009E445F"/>
    <w:rsid w:val="009E4A14"/>
    <w:rsid w:val="009E5704"/>
    <w:rsid w:val="009E5A15"/>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5A5"/>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04C"/>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2B6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4FC7"/>
    <w:rsid w:val="00A86177"/>
    <w:rsid w:val="00A865BC"/>
    <w:rsid w:val="00A867E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2E4"/>
    <w:rsid w:val="00AB76F7"/>
    <w:rsid w:val="00AB79F7"/>
    <w:rsid w:val="00AC1626"/>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61"/>
    <w:rsid w:val="00AD568E"/>
    <w:rsid w:val="00AD5F6E"/>
    <w:rsid w:val="00AD5F7B"/>
    <w:rsid w:val="00AD67F5"/>
    <w:rsid w:val="00AD6CA7"/>
    <w:rsid w:val="00AD7755"/>
    <w:rsid w:val="00AD7EFB"/>
    <w:rsid w:val="00AE0192"/>
    <w:rsid w:val="00AE0FF4"/>
    <w:rsid w:val="00AE18B3"/>
    <w:rsid w:val="00AE2B9E"/>
    <w:rsid w:val="00AE2D81"/>
    <w:rsid w:val="00AE327C"/>
    <w:rsid w:val="00AE37BC"/>
    <w:rsid w:val="00AE385B"/>
    <w:rsid w:val="00AE4511"/>
    <w:rsid w:val="00AE45D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AF7ADF"/>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BCE"/>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AEA"/>
    <w:rsid w:val="00B24B87"/>
    <w:rsid w:val="00B25092"/>
    <w:rsid w:val="00B256C0"/>
    <w:rsid w:val="00B2681C"/>
    <w:rsid w:val="00B26B46"/>
    <w:rsid w:val="00B2781C"/>
    <w:rsid w:val="00B303C8"/>
    <w:rsid w:val="00B325F5"/>
    <w:rsid w:val="00B32683"/>
    <w:rsid w:val="00B32D75"/>
    <w:rsid w:val="00B33145"/>
    <w:rsid w:val="00B3361F"/>
    <w:rsid w:val="00B339CD"/>
    <w:rsid w:val="00B33FAF"/>
    <w:rsid w:val="00B342AC"/>
    <w:rsid w:val="00B34FB5"/>
    <w:rsid w:val="00B364AD"/>
    <w:rsid w:val="00B3662F"/>
    <w:rsid w:val="00B36D43"/>
    <w:rsid w:val="00B36DB4"/>
    <w:rsid w:val="00B371EC"/>
    <w:rsid w:val="00B37278"/>
    <w:rsid w:val="00B37648"/>
    <w:rsid w:val="00B37C4E"/>
    <w:rsid w:val="00B402EF"/>
    <w:rsid w:val="00B4094F"/>
    <w:rsid w:val="00B410F3"/>
    <w:rsid w:val="00B411AE"/>
    <w:rsid w:val="00B42179"/>
    <w:rsid w:val="00B4223F"/>
    <w:rsid w:val="00B42710"/>
    <w:rsid w:val="00B42C86"/>
    <w:rsid w:val="00B4397A"/>
    <w:rsid w:val="00B44031"/>
    <w:rsid w:val="00B455D4"/>
    <w:rsid w:val="00B456D8"/>
    <w:rsid w:val="00B4722A"/>
    <w:rsid w:val="00B51434"/>
    <w:rsid w:val="00B51635"/>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0A5E"/>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778"/>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604"/>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01AE"/>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049"/>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6EE1"/>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D1E"/>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1E41"/>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9EC"/>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3F81"/>
    <w:rsid w:val="00D0434F"/>
    <w:rsid w:val="00D053BD"/>
    <w:rsid w:val="00D05563"/>
    <w:rsid w:val="00D05FF7"/>
    <w:rsid w:val="00D0788C"/>
    <w:rsid w:val="00D07B94"/>
    <w:rsid w:val="00D07EC2"/>
    <w:rsid w:val="00D1000D"/>
    <w:rsid w:val="00D1009F"/>
    <w:rsid w:val="00D10248"/>
    <w:rsid w:val="00D10778"/>
    <w:rsid w:val="00D1098F"/>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2D5D"/>
    <w:rsid w:val="00D33009"/>
    <w:rsid w:val="00D33ACD"/>
    <w:rsid w:val="00D348E4"/>
    <w:rsid w:val="00D35223"/>
    <w:rsid w:val="00D3618E"/>
    <w:rsid w:val="00D36D59"/>
    <w:rsid w:val="00D40C40"/>
    <w:rsid w:val="00D40DAB"/>
    <w:rsid w:val="00D41CCA"/>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29B8"/>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DDC"/>
    <w:rsid w:val="00D86FA9"/>
    <w:rsid w:val="00D87747"/>
    <w:rsid w:val="00D87CA4"/>
    <w:rsid w:val="00D87E4B"/>
    <w:rsid w:val="00D87F36"/>
    <w:rsid w:val="00D90384"/>
    <w:rsid w:val="00D90602"/>
    <w:rsid w:val="00D90C34"/>
    <w:rsid w:val="00D90DF6"/>
    <w:rsid w:val="00D9103F"/>
    <w:rsid w:val="00D91C81"/>
    <w:rsid w:val="00D93529"/>
    <w:rsid w:val="00D93BE3"/>
    <w:rsid w:val="00D94390"/>
    <w:rsid w:val="00D9542E"/>
    <w:rsid w:val="00D957EA"/>
    <w:rsid w:val="00D958E3"/>
    <w:rsid w:val="00D95DF8"/>
    <w:rsid w:val="00D976AB"/>
    <w:rsid w:val="00D9794F"/>
    <w:rsid w:val="00D97B42"/>
    <w:rsid w:val="00D97EC9"/>
    <w:rsid w:val="00DA0EF2"/>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0A3"/>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C7FD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0B27"/>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AB6"/>
    <w:rsid w:val="00E07B02"/>
    <w:rsid w:val="00E07CAF"/>
    <w:rsid w:val="00E07DD1"/>
    <w:rsid w:val="00E10B86"/>
    <w:rsid w:val="00E1115F"/>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A59"/>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D46"/>
    <w:rsid w:val="00E53E59"/>
    <w:rsid w:val="00E53E98"/>
    <w:rsid w:val="00E541F4"/>
    <w:rsid w:val="00E5497D"/>
    <w:rsid w:val="00E54ADA"/>
    <w:rsid w:val="00E54FDC"/>
    <w:rsid w:val="00E550A8"/>
    <w:rsid w:val="00E5539E"/>
    <w:rsid w:val="00E5559C"/>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6CA6"/>
    <w:rsid w:val="00E7718E"/>
    <w:rsid w:val="00E7766F"/>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4948"/>
    <w:rsid w:val="00EE6C72"/>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02D"/>
    <w:rsid w:val="00F1444B"/>
    <w:rsid w:val="00F15ABE"/>
    <w:rsid w:val="00F15D19"/>
    <w:rsid w:val="00F16046"/>
    <w:rsid w:val="00F161BA"/>
    <w:rsid w:val="00F166DD"/>
    <w:rsid w:val="00F16C34"/>
    <w:rsid w:val="00F16ED6"/>
    <w:rsid w:val="00F173FD"/>
    <w:rsid w:val="00F1798B"/>
    <w:rsid w:val="00F17A3F"/>
    <w:rsid w:val="00F20099"/>
    <w:rsid w:val="00F2058B"/>
    <w:rsid w:val="00F20C61"/>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0D0"/>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309"/>
    <w:rsid w:val="00F42985"/>
    <w:rsid w:val="00F42ADE"/>
    <w:rsid w:val="00F439FA"/>
    <w:rsid w:val="00F43AFA"/>
    <w:rsid w:val="00F43E02"/>
    <w:rsid w:val="00F443F2"/>
    <w:rsid w:val="00F4454F"/>
    <w:rsid w:val="00F44EE6"/>
    <w:rsid w:val="00F45E58"/>
    <w:rsid w:val="00F45F44"/>
    <w:rsid w:val="00F46173"/>
    <w:rsid w:val="00F462E4"/>
    <w:rsid w:val="00F4631D"/>
    <w:rsid w:val="00F46B6E"/>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56E7D"/>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5FB4"/>
    <w:rsid w:val="00F760CD"/>
    <w:rsid w:val="00F774C1"/>
    <w:rsid w:val="00F77BF4"/>
    <w:rsid w:val="00F809BC"/>
    <w:rsid w:val="00F80C35"/>
    <w:rsid w:val="00F81BF3"/>
    <w:rsid w:val="00F82753"/>
    <w:rsid w:val="00F82A79"/>
    <w:rsid w:val="00F8318B"/>
    <w:rsid w:val="00F83335"/>
    <w:rsid w:val="00F83348"/>
    <w:rsid w:val="00F834BB"/>
    <w:rsid w:val="00F83C00"/>
    <w:rsid w:val="00F83CF0"/>
    <w:rsid w:val="00F84490"/>
    <w:rsid w:val="00F8473A"/>
    <w:rsid w:val="00F8477B"/>
    <w:rsid w:val="00F8521A"/>
    <w:rsid w:val="00F85296"/>
    <w:rsid w:val="00F8594E"/>
    <w:rsid w:val="00F8599E"/>
    <w:rsid w:val="00F85DC0"/>
    <w:rsid w:val="00F8630A"/>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0CDE"/>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33F"/>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33EDB0A-A87B-4988-BA5B-B2623C477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 Char,????? Char,????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character" w:customStyle="1" w:styleId="B1Char">
    <w:name w:val="B1 Char"/>
    <w:rsid w:val="0084133C"/>
    <w:rPr>
      <w:rFonts w:eastAsia="MS Mincho"/>
      <w:lang w:val="en-GB" w:eastAsia="en-US" w:bidi="ar-SA"/>
    </w:rPr>
  </w:style>
  <w:style w:type="paragraph" w:customStyle="1" w:styleId="B2">
    <w:name w:val="B2"/>
    <w:basedOn w:val="a"/>
    <w:link w:val="B2Char"/>
    <w:rsid w:val="00651C01"/>
    <w:pPr>
      <w:ind w:left="851" w:hanging="284"/>
    </w:pPr>
  </w:style>
  <w:style w:type="paragraph" w:customStyle="1" w:styleId="B3">
    <w:name w:val="B3"/>
    <w:basedOn w:val="a"/>
    <w:link w:val="B3Char"/>
    <w:rsid w:val="00651C01"/>
    <w:pPr>
      <w:ind w:left="1135" w:hanging="284"/>
    </w:pPr>
  </w:style>
  <w:style w:type="character" w:customStyle="1" w:styleId="B2Char">
    <w:name w:val="B2 Char"/>
    <w:link w:val="B2"/>
    <w:rsid w:val="00651C01"/>
    <w:rPr>
      <w:rFonts w:eastAsia="맑은 고딕"/>
      <w:lang w:val="en-GB" w:eastAsia="en-US"/>
    </w:rPr>
  </w:style>
  <w:style w:type="character" w:customStyle="1" w:styleId="B3Char">
    <w:name w:val="B3 Char"/>
    <w:link w:val="B3"/>
    <w:rsid w:val="00651C01"/>
    <w:rPr>
      <w:rFonts w:eastAsia="맑은 고딕"/>
      <w:lang w:val="en-GB" w:eastAsia="en-US"/>
    </w:rPr>
  </w:style>
  <w:style w:type="character" w:customStyle="1" w:styleId="RAN1bullet1Char">
    <w:name w:val="RAN1 bullet1 Char"/>
    <w:link w:val="RAN1bullet1"/>
    <w:qFormat/>
    <w:rsid w:val="00D90DF6"/>
    <w:rPr>
      <w:rFonts w:ascii="Times" w:hAnsi="Times"/>
      <w:szCs w:val="24"/>
      <w:lang w:val="en-GB"/>
    </w:rPr>
  </w:style>
  <w:style w:type="paragraph" w:customStyle="1" w:styleId="RAN1bullet1">
    <w:name w:val="RAN1 bullet1"/>
    <w:basedOn w:val="a"/>
    <w:link w:val="RAN1bullet1Char"/>
    <w:qFormat/>
    <w:rsid w:val="00D90DF6"/>
    <w:pPr>
      <w:spacing w:after="0"/>
    </w:pPr>
    <w:rPr>
      <w:rFonts w:ascii="Times" w:eastAsia="바탕" w:hAnsi="Times"/>
      <w:szCs w:val="24"/>
      <w:lang w:eastAsia="ko-KR"/>
    </w:rPr>
  </w:style>
  <w:style w:type="paragraph" w:customStyle="1" w:styleId="Bulletedo1">
    <w:name w:val="Bulleted o 1"/>
    <w:basedOn w:val="a"/>
    <w:rsid w:val="00091D7A"/>
    <w:pPr>
      <w:numPr>
        <w:numId w:val="16"/>
      </w:numPr>
      <w:overflowPunct w:val="0"/>
      <w:autoSpaceDE w:val="0"/>
      <w:autoSpaceDN w:val="0"/>
      <w:adjustRightInd w:val="0"/>
      <w:textAlignment w:val="baseline"/>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128334">
      <w:bodyDiv w:val="1"/>
      <w:marLeft w:val="0"/>
      <w:marRight w:val="0"/>
      <w:marTop w:val="0"/>
      <w:marBottom w:val="0"/>
      <w:divBdr>
        <w:top w:val="none" w:sz="0" w:space="0" w:color="auto"/>
        <w:left w:val="none" w:sz="0" w:space="0" w:color="auto"/>
        <w:bottom w:val="none" w:sz="0" w:space="0" w:color="auto"/>
        <w:right w:val="none" w:sz="0" w:space="0" w:color="auto"/>
      </w:divBdr>
    </w:div>
    <w:div w:id="108742379">
      <w:bodyDiv w:val="1"/>
      <w:marLeft w:val="0"/>
      <w:marRight w:val="0"/>
      <w:marTop w:val="0"/>
      <w:marBottom w:val="0"/>
      <w:divBdr>
        <w:top w:val="none" w:sz="0" w:space="0" w:color="auto"/>
        <w:left w:val="none" w:sz="0" w:space="0" w:color="auto"/>
        <w:bottom w:val="none" w:sz="0" w:space="0" w:color="auto"/>
        <w:right w:val="none" w:sz="0" w:space="0" w:color="auto"/>
      </w:divBdr>
    </w:div>
    <w:div w:id="20822310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7460875">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73782292">
      <w:bodyDiv w:val="1"/>
      <w:marLeft w:val="0"/>
      <w:marRight w:val="0"/>
      <w:marTop w:val="0"/>
      <w:marBottom w:val="0"/>
      <w:divBdr>
        <w:top w:val="none" w:sz="0" w:space="0" w:color="auto"/>
        <w:left w:val="none" w:sz="0" w:space="0" w:color="auto"/>
        <w:bottom w:val="none" w:sz="0" w:space="0" w:color="auto"/>
        <w:right w:val="none" w:sz="0" w:space="0" w:color="auto"/>
      </w:divBdr>
      <w:divsChild>
        <w:div w:id="46226709">
          <w:marLeft w:val="547"/>
          <w:marRight w:val="0"/>
          <w:marTop w:val="106"/>
          <w:marBottom w:val="0"/>
          <w:divBdr>
            <w:top w:val="none" w:sz="0" w:space="0" w:color="auto"/>
            <w:left w:val="none" w:sz="0" w:space="0" w:color="auto"/>
            <w:bottom w:val="none" w:sz="0" w:space="0" w:color="auto"/>
            <w:right w:val="none" w:sz="0" w:space="0" w:color="auto"/>
          </w:divBdr>
        </w:div>
        <w:div w:id="811410579">
          <w:marLeft w:val="547"/>
          <w:marRight w:val="0"/>
          <w:marTop w:val="106"/>
          <w:marBottom w:val="0"/>
          <w:divBdr>
            <w:top w:val="none" w:sz="0" w:space="0" w:color="auto"/>
            <w:left w:val="none" w:sz="0" w:space="0" w:color="auto"/>
            <w:bottom w:val="none" w:sz="0" w:space="0" w:color="auto"/>
            <w:right w:val="none" w:sz="0" w:space="0" w:color="auto"/>
          </w:divBdr>
        </w:div>
        <w:div w:id="1980528439">
          <w:marLeft w:val="547"/>
          <w:marRight w:val="0"/>
          <w:marTop w:val="10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3869131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08083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6941053">
      <w:bodyDiv w:val="1"/>
      <w:marLeft w:val="0"/>
      <w:marRight w:val="0"/>
      <w:marTop w:val="0"/>
      <w:marBottom w:val="0"/>
      <w:divBdr>
        <w:top w:val="none" w:sz="0" w:space="0" w:color="auto"/>
        <w:left w:val="none" w:sz="0" w:space="0" w:color="auto"/>
        <w:bottom w:val="none" w:sz="0" w:space="0" w:color="auto"/>
        <w:right w:val="none" w:sz="0" w:space="0" w:color="auto"/>
      </w:divBdr>
    </w:div>
    <w:div w:id="185750133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5802667">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673202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7FA66-7A42-4D68-B37C-D06BD010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689</Words>
  <Characters>3928</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2018-04-04T15:21:00Z</dcterms:created>
  <dcterms:modified xsi:type="dcterms:W3CDTF">2018-04-05T10:54:00Z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D630D53A9EACD54B415D486E63C2B9CB2E83D7748B3E5CCAE7138BD5B5F109A2</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